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1A4" w:rsidRPr="00854F3B" w:rsidRDefault="00E901D3" w:rsidP="00841C19">
      <w:pPr>
        <w:pStyle w:val="Default"/>
        <w:rPr>
          <w:rFonts w:ascii="Verdana" w:hAnsi="Verdana"/>
          <w:b/>
          <w:u w:val="single"/>
        </w:rPr>
      </w:pPr>
      <w:r w:rsidRPr="00854F3B">
        <w:rPr>
          <w:rFonts w:ascii="Verdana" w:hAnsi="Verdana"/>
          <w:b/>
          <w:u w:val="single"/>
        </w:rPr>
        <w:t xml:space="preserve">October 30, </w:t>
      </w:r>
      <w:r w:rsidR="008A21A4" w:rsidRPr="00854F3B">
        <w:rPr>
          <w:rFonts w:ascii="Verdana" w:hAnsi="Verdana"/>
          <w:b/>
          <w:u w:val="single"/>
        </w:rPr>
        <w:t>2014</w:t>
      </w:r>
    </w:p>
    <w:p w:rsidR="008A21A4" w:rsidRPr="00854F3B" w:rsidRDefault="00854727" w:rsidP="00841C19">
      <w:pPr>
        <w:pStyle w:val="Default"/>
        <w:rPr>
          <w:rFonts w:ascii="Verdana" w:hAnsi="Verdana"/>
        </w:rPr>
      </w:pPr>
      <w:r w:rsidRPr="00854F3B">
        <w:rPr>
          <w:rFonts w:ascii="Verdana" w:hAnsi="Verdana"/>
          <w:b/>
        </w:rPr>
        <w:t>Members Present:</w:t>
      </w:r>
      <w:r w:rsidR="001814C1" w:rsidRPr="00854F3B">
        <w:rPr>
          <w:rFonts w:ascii="Verdana" w:hAnsi="Verdana"/>
        </w:rPr>
        <w:t xml:space="preserve"> </w:t>
      </w:r>
      <w:r w:rsidR="00E94CF0" w:rsidRPr="00854F3B">
        <w:rPr>
          <w:rFonts w:ascii="Verdana" w:hAnsi="Verdana"/>
        </w:rPr>
        <w:t xml:space="preserve">Tommy </w:t>
      </w:r>
      <w:proofErr w:type="spellStart"/>
      <w:r w:rsidR="00E94CF0" w:rsidRPr="00854F3B">
        <w:rPr>
          <w:rFonts w:ascii="Verdana" w:hAnsi="Verdana"/>
        </w:rPr>
        <w:t>Carnline</w:t>
      </w:r>
      <w:proofErr w:type="spellEnd"/>
      <w:r w:rsidR="00E94CF0" w:rsidRPr="00854F3B">
        <w:rPr>
          <w:rFonts w:ascii="Verdana" w:hAnsi="Verdana"/>
        </w:rPr>
        <w:t xml:space="preserve">, </w:t>
      </w:r>
      <w:proofErr w:type="spellStart"/>
      <w:r w:rsidR="00400E38" w:rsidRPr="00854F3B">
        <w:rPr>
          <w:rFonts w:ascii="Verdana" w:hAnsi="Verdana"/>
        </w:rPr>
        <w:t>Pranab</w:t>
      </w:r>
      <w:proofErr w:type="spellEnd"/>
      <w:r w:rsidR="00400E38" w:rsidRPr="00854F3B">
        <w:rPr>
          <w:rFonts w:ascii="Verdana" w:hAnsi="Verdana"/>
        </w:rPr>
        <w:t xml:space="preserve"> </w:t>
      </w:r>
      <w:proofErr w:type="spellStart"/>
      <w:r w:rsidR="00400E38" w:rsidRPr="00854F3B">
        <w:rPr>
          <w:rFonts w:ascii="Verdana" w:hAnsi="Verdana"/>
        </w:rPr>
        <w:t>Choudhury</w:t>
      </w:r>
      <w:proofErr w:type="spellEnd"/>
      <w:r w:rsidR="00400E38" w:rsidRPr="00854F3B">
        <w:rPr>
          <w:rFonts w:ascii="Verdana" w:hAnsi="Verdana"/>
        </w:rPr>
        <w:t xml:space="preserve">, </w:t>
      </w:r>
      <w:proofErr w:type="gramStart"/>
      <w:r w:rsidR="00E94CF0" w:rsidRPr="00854F3B">
        <w:rPr>
          <w:rFonts w:ascii="Verdana" w:hAnsi="Verdana"/>
        </w:rPr>
        <w:t>David</w:t>
      </w:r>
      <w:proofErr w:type="gramEnd"/>
      <w:r w:rsidR="00E94CF0" w:rsidRPr="00854F3B">
        <w:rPr>
          <w:rFonts w:ascii="Verdana" w:hAnsi="Verdana"/>
        </w:rPr>
        <w:t xml:space="preserve"> Gallegos, Jean Hansen (ex officio), Ronald Key, </w:t>
      </w:r>
      <w:r w:rsidR="00E901D3" w:rsidRPr="00854F3B">
        <w:rPr>
          <w:rFonts w:ascii="Verdana" w:hAnsi="Verdana"/>
        </w:rPr>
        <w:t xml:space="preserve">Sue </w:t>
      </w:r>
      <w:proofErr w:type="spellStart"/>
      <w:r w:rsidR="00E901D3" w:rsidRPr="00854F3B">
        <w:rPr>
          <w:rFonts w:ascii="Verdana" w:hAnsi="Verdana"/>
        </w:rPr>
        <w:t>Killam</w:t>
      </w:r>
      <w:proofErr w:type="spellEnd"/>
      <w:r w:rsidR="00E901D3" w:rsidRPr="00854F3B">
        <w:rPr>
          <w:rFonts w:ascii="Verdana" w:hAnsi="Verdana"/>
        </w:rPr>
        <w:t xml:space="preserve">, </w:t>
      </w:r>
      <w:r w:rsidR="00E94CF0" w:rsidRPr="00854F3B">
        <w:rPr>
          <w:rFonts w:ascii="Verdana" w:hAnsi="Verdana"/>
        </w:rPr>
        <w:t xml:space="preserve">Billie Ruth </w:t>
      </w:r>
      <w:proofErr w:type="spellStart"/>
      <w:r w:rsidR="00E94CF0" w:rsidRPr="00854F3B">
        <w:rPr>
          <w:rFonts w:ascii="Verdana" w:hAnsi="Verdana"/>
        </w:rPr>
        <w:t>Kvaternik</w:t>
      </w:r>
      <w:proofErr w:type="spellEnd"/>
      <w:r w:rsidR="00400E38" w:rsidRPr="00854F3B">
        <w:rPr>
          <w:rFonts w:ascii="Verdana" w:hAnsi="Verdana"/>
        </w:rPr>
        <w:t>,</w:t>
      </w:r>
      <w:r w:rsidR="00E94CF0" w:rsidRPr="00854F3B">
        <w:rPr>
          <w:rFonts w:ascii="Verdana" w:hAnsi="Verdana"/>
        </w:rPr>
        <w:t xml:space="preserve"> </w:t>
      </w:r>
      <w:r w:rsidR="00E901D3" w:rsidRPr="00854F3B">
        <w:rPr>
          <w:rFonts w:ascii="Verdana" w:hAnsi="Verdana"/>
        </w:rPr>
        <w:t xml:space="preserve">Laura </w:t>
      </w:r>
      <w:proofErr w:type="spellStart"/>
      <w:r w:rsidR="00E901D3" w:rsidRPr="00854F3B">
        <w:rPr>
          <w:rFonts w:ascii="Verdana" w:hAnsi="Verdana"/>
        </w:rPr>
        <w:t>Nata</w:t>
      </w:r>
      <w:proofErr w:type="spellEnd"/>
      <w:r w:rsidR="00E901D3" w:rsidRPr="00854F3B">
        <w:rPr>
          <w:rFonts w:ascii="Verdana" w:hAnsi="Verdana"/>
        </w:rPr>
        <w:t xml:space="preserve">, </w:t>
      </w:r>
      <w:proofErr w:type="spellStart"/>
      <w:r w:rsidR="00E901D3" w:rsidRPr="00854F3B">
        <w:rPr>
          <w:rFonts w:ascii="Verdana" w:hAnsi="Verdana"/>
        </w:rPr>
        <w:t>Rober</w:t>
      </w:r>
      <w:proofErr w:type="spellEnd"/>
      <w:r w:rsidR="00E901D3" w:rsidRPr="00854F3B">
        <w:rPr>
          <w:rFonts w:ascii="Verdana" w:hAnsi="Verdana"/>
        </w:rPr>
        <w:t xml:space="preserve"> Lobos, Nan </w:t>
      </w:r>
      <w:proofErr w:type="spellStart"/>
      <w:r w:rsidR="00E901D3" w:rsidRPr="00854F3B">
        <w:rPr>
          <w:rFonts w:ascii="Verdana" w:hAnsi="Verdana"/>
        </w:rPr>
        <w:t>Magness</w:t>
      </w:r>
      <w:proofErr w:type="spellEnd"/>
      <w:r w:rsidR="00E901D3" w:rsidRPr="00854F3B">
        <w:rPr>
          <w:rFonts w:ascii="Verdana" w:hAnsi="Verdana"/>
        </w:rPr>
        <w:t xml:space="preserve">, </w:t>
      </w:r>
      <w:r w:rsidR="002F2794" w:rsidRPr="00854F3B">
        <w:rPr>
          <w:rFonts w:ascii="Verdana" w:hAnsi="Verdana"/>
        </w:rPr>
        <w:t xml:space="preserve">Pat </w:t>
      </w:r>
      <w:proofErr w:type="spellStart"/>
      <w:r w:rsidR="002F2794" w:rsidRPr="00854F3B">
        <w:rPr>
          <w:rFonts w:ascii="Verdana" w:hAnsi="Verdana"/>
        </w:rPr>
        <w:t>Mascarella</w:t>
      </w:r>
      <w:proofErr w:type="spellEnd"/>
      <w:r w:rsidR="002F2794" w:rsidRPr="00854F3B">
        <w:rPr>
          <w:rFonts w:ascii="Verdana" w:hAnsi="Verdana"/>
        </w:rPr>
        <w:t xml:space="preserve">, </w:t>
      </w:r>
      <w:r w:rsidR="00E94CF0" w:rsidRPr="00854F3B">
        <w:rPr>
          <w:rFonts w:ascii="Verdana" w:hAnsi="Verdana"/>
        </w:rPr>
        <w:t xml:space="preserve">Laura Meaux, Libby Murphy, </w:t>
      </w:r>
      <w:r w:rsidR="00E901D3" w:rsidRPr="00854F3B">
        <w:rPr>
          <w:rFonts w:ascii="Verdana" w:hAnsi="Verdana"/>
        </w:rPr>
        <w:t xml:space="preserve">Cassidy Price, Nicole Walker, </w:t>
      </w:r>
      <w:r w:rsidR="00E94CF0" w:rsidRPr="00854F3B">
        <w:rPr>
          <w:rFonts w:ascii="Verdana" w:hAnsi="Verdana"/>
        </w:rPr>
        <w:t>Derek White</w:t>
      </w:r>
      <w:r w:rsidR="002F2794" w:rsidRPr="00854F3B">
        <w:rPr>
          <w:rFonts w:ascii="Verdana" w:hAnsi="Verdana"/>
        </w:rPr>
        <w:t xml:space="preserve"> </w:t>
      </w:r>
      <w:r w:rsidR="00400E38" w:rsidRPr="00854F3B">
        <w:rPr>
          <w:rFonts w:ascii="Verdana" w:hAnsi="Verdana"/>
        </w:rPr>
        <w:t>and Kay Wilson</w:t>
      </w:r>
    </w:p>
    <w:p w:rsidR="008A21A4" w:rsidRPr="00854F3B" w:rsidRDefault="008A21A4" w:rsidP="00841C19">
      <w:pPr>
        <w:pStyle w:val="Default"/>
        <w:rPr>
          <w:rFonts w:ascii="Verdana" w:hAnsi="Verdana"/>
        </w:rPr>
      </w:pPr>
    </w:p>
    <w:p w:rsidR="00E94CF0" w:rsidRPr="00854F3B" w:rsidRDefault="00BF137C" w:rsidP="00E94CF0">
      <w:pPr>
        <w:pStyle w:val="Default"/>
        <w:rPr>
          <w:rFonts w:ascii="Verdana" w:hAnsi="Verdana"/>
        </w:rPr>
      </w:pPr>
      <w:r w:rsidRPr="00854F3B">
        <w:rPr>
          <w:rFonts w:ascii="Verdana" w:hAnsi="Verdana"/>
          <w:b/>
        </w:rPr>
        <w:t>Members Absent:</w:t>
      </w:r>
      <w:r w:rsidR="00D62490" w:rsidRPr="00854F3B">
        <w:rPr>
          <w:rFonts w:ascii="Verdana" w:hAnsi="Verdana"/>
        </w:rPr>
        <w:t xml:space="preserve"> </w:t>
      </w:r>
      <w:r w:rsidR="002F2794" w:rsidRPr="00854F3B">
        <w:rPr>
          <w:rFonts w:ascii="Verdana" w:hAnsi="Verdana"/>
        </w:rPr>
        <w:t xml:space="preserve">Pam Allen, </w:t>
      </w:r>
      <w:r w:rsidR="00E901D3" w:rsidRPr="00854F3B">
        <w:rPr>
          <w:rFonts w:ascii="Verdana" w:hAnsi="Verdana"/>
        </w:rPr>
        <w:t xml:space="preserve">Karla Cummings, </w:t>
      </w:r>
      <w:proofErr w:type="spellStart"/>
      <w:r w:rsidR="00E94CF0" w:rsidRPr="00854F3B">
        <w:rPr>
          <w:rFonts w:ascii="Verdana" w:hAnsi="Verdana"/>
        </w:rPr>
        <w:t>Lanor</w:t>
      </w:r>
      <w:proofErr w:type="spellEnd"/>
      <w:r w:rsidR="00E94CF0" w:rsidRPr="00854F3B">
        <w:rPr>
          <w:rFonts w:ascii="Verdana" w:hAnsi="Verdana"/>
        </w:rPr>
        <w:t xml:space="preserve"> </w:t>
      </w:r>
      <w:proofErr w:type="spellStart"/>
      <w:r w:rsidR="00E94CF0" w:rsidRPr="00854F3B">
        <w:rPr>
          <w:rFonts w:ascii="Verdana" w:hAnsi="Verdana"/>
        </w:rPr>
        <w:t>Curole</w:t>
      </w:r>
      <w:proofErr w:type="spellEnd"/>
      <w:r w:rsidR="00E94CF0" w:rsidRPr="00854F3B">
        <w:rPr>
          <w:rFonts w:ascii="Verdana" w:hAnsi="Verdana"/>
        </w:rPr>
        <w:t xml:space="preserve">, </w:t>
      </w:r>
      <w:r w:rsidR="00E901D3" w:rsidRPr="00854F3B">
        <w:rPr>
          <w:rFonts w:ascii="Verdana" w:hAnsi="Verdana"/>
        </w:rPr>
        <w:t xml:space="preserve">Larry Dale and </w:t>
      </w:r>
      <w:proofErr w:type="spellStart"/>
      <w:r w:rsidR="002F2794" w:rsidRPr="00854F3B">
        <w:rPr>
          <w:rFonts w:ascii="Verdana" w:hAnsi="Verdana"/>
        </w:rPr>
        <w:t>Gayla</w:t>
      </w:r>
      <w:proofErr w:type="spellEnd"/>
      <w:r w:rsidR="002F2794" w:rsidRPr="00854F3B">
        <w:rPr>
          <w:rFonts w:ascii="Verdana" w:hAnsi="Verdana"/>
        </w:rPr>
        <w:t xml:space="preserve"> Guidry</w:t>
      </w:r>
      <w:r w:rsidR="00E901D3" w:rsidRPr="00854F3B">
        <w:rPr>
          <w:rFonts w:ascii="Verdana" w:hAnsi="Verdana"/>
        </w:rPr>
        <w:t xml:space="preserve">, </w:t>
      </w:r>
      <w:proofErr w:type="spellStart"/>
      <w:r w:rsidR="00E901D3" w:rsidRPr="00854F3B">
        <w:rPr>
          <w:rFonts w:ascii="Verdana" w:hAnsi="Verdana"/>
        </w:rPr>
        <w:t>Exofficio</w:t>
      </w:r>
      <w:proofErr w:type="spellEnd"/>
      <w:r w:rsidR="00E901D3" w:rsidRPr="00854F3B">
        <w:rPr>
          <w:rFonts w:ascii="Verdana" w:hAnsi="Verdana"/>
        </w:rPr>
        <w:t>, Mark Martin</w:t>
      </w:r>
    </w:p>
    <w:p w:rsidR="006176AB" w:rsidRPr="00854F3B" w:rsidRDefault="006176AB" w:rsidP="00841C19">
      <w:pPr>
        <w:pStyle w:val="Default"/>
        <w:rPr>
          <w:rFonts w:ascii="Verdana" w:hAnsi="Verdana"/>
        </w:rPr>
      </w:pPr>
    </w:p>
    <w:p w:rsidR="00A737B0" w:rsidRPr="00854F3B" w:rsidRDefault="000B5E24" w:rsidP="00B00341">
      <w:pPr>
        <w:pStyle w:val="Default"/>
        <w:rPr>
          <w:rFonts w:ascii="Verdana" w:hAnsi="Verdana"/>
        </w:rPr>
      </w:pPr>
      <w:r w:rsidRPr="00854F3B">
        <w:rPr>
          <w:rFonts w:ascii="Verdana" w:hAnsi="Verdana"/>
          <w:b/>
        </w:rPr>
        <w:t>Guests</w:t>
      </w:r>
      <w:r w:rsidR="00854727" w:rsidRPr="00854F3B">
        <w:rPr>
          <w:rFonts w:ascii="Verdana" w:hAnsi="Verdana"/>
          <w:b/>
        </w:rPr>
        <w:t>:</w:t>
      </w:r>
      <w:r w:rsidR="00AB4947" w:rsidRPr="00854F3B">
        <w:rPr>
          <w:rFonts w:ascii="Verdana" w:hAnsi="Verdana"/>
          <w:b/>
        </w:rPr>
        <w:t xml:space="preserve"> </w:t>
      </w:r>
      <w:r w:rsidR="00E901D3" w:rsidRPr="00854F3B">
        <w:rPr>
          <w:rFonts w:ascii="Verdana" w:hAnsi="Verdana"/>
        </w:rPr>
        <w:t xml:space="preserve"> Danielle </w:t>
      </w:r>
      <w:proofErr w:type="spellStart"/>
      <w:r w:rsidR="00E901D3" w:rsidRPr="00854F3B">
        <w:rPr>
          <w:rFonts w:ascii="Verdana" w:hAnsi="Verdana"/>
        </w:rPr>
        <w:t>Boatner</w:t>
      </w:r>
      <w:proofErr w:type="spellEnd"/>
      <w:r w:rsidR="00E901D3" w:rsidRPr="00854F3B">
        <w:rPr>
          <w:rFonts w:ascii="Verdana" w:hAnsi="Verdana"/>
        </w:rPr>
        <w:t xml:space="preserve">, Rosemary Yesso, </w:t>
      </w:r>
      <w:proofErr w:type="spellStart"/>
      <w:r w:rsidR="00E901D3" w:rsidRPr="00854F3B">
        <w:rPr>
          <w:rFonts w:ascii="Verdana" w:hAnsi="Verdana"/>
        </w:rPr>
        <w:t>Waymand</w:t>
      </w:r>
      <w:proofErr w:type="spellEnd"/>
      <w:r w:rsidR="00E901D3" w:rsidRPr="00854F3B">
        <w:rPr>
          <w:rFonts w:ascii="Verdana" w:hAnsi="Verdana"/>
        </w:rPr>
        <w:t xml:space="preserve"> Brothers, Beverly </w:t>
      </w:r>
      <w:proofErr w:type="spellStart"/>
      <w:r w:rsidR="00E901D3" w:rsidRPr="00854F3B">
        <w:rPr>
          <w:rFonts w:ascii="Verdana" w:hAnsi="Verdana"/>
        </w:rPr>
        <w:t>Phillippi</w:t>
      </w:r>
      <w:proofErr w:type="spellEnd"/>
      <w:r w:rsidR="00E901D3" w:rsidRPr="00854F3B">
        <w:rPr>
          <w:rFonts w:ascii="Verdana" w:hAnsi="Verdana"/>
        </w:rPr>
        <w:t xml:space="preserve">, </w:t>
      </w:r>
      <w:proofErr w:type="spellStart"/>
      <w:r w:rsidR="00E901D3" w:rsidRPr="00854F3B">
        <w:rPr>
          <w:rFonts w:ascii="Verdana" w:hAnsi="Verdana"/>
        </w:rPr>
        <w:t>Brean</w:t>
      </w:r>
      <w:proofErr w:type="spellEnd"/>
      <w:r w:rsidR="00E901D3" w:rsidRPr="00854F3B">
        <w:rPr>
          <w:rFonts w:ascii="Verdana" w:hAnsi="Verdana"/>
        </w:rPr>
        <w:t xml:space="preserve"> Arnold, Ken York, David </w:t>
      </w:r>
      <w:proofErr w:type="spellStart"/>
      <w:r w:rsidR="00E901D3" w:rsidRPr="00854F3B">
        <w:rPr>
          <w:rFonts w:ascii="Verdana" w:hAnsi="Verdana"/>
        </w:rPr>
        <w:t>Tinson</w:t>
      </w:r>
      <w:proofErr w:type="spellEnd"/>
      <w:r w:rsidR="00E901D3" w:rsidRPr="00854F3B">
        <w:rPr>
          <w:rFonts w:ascii="Verdana" w:hAnsi="Verdana"/>
        </w:rPr>
        <w:t xml:space="preserve">, Frieda Holland, </w:t>
      </w:r>
      <w:proofErr w:type="spellStart"/>
      <w:r w:rsidR="00E901D3" w:rsidRPr="00854F3B">
        <w:rPr>
          <w:rFonts w:ascii="Verdana" w:hAnsi="Verdana"/>
        </w:rPr>
        <w:t>Jenice</w:t>
      </w:r>
      <w:proofErr w:type="spellEnd"/>
      <w:r w:rsidR="00E901D3" w:rsidRPr="00854F3B">
        <w:rPr>
          <w:rFonts w:ascii="Verdana" w:hAnsi="Verdana"/>
        </w:rPr>
        <w:t xml:space="preserve"> Heck, Georgette Wallace, Yavonka Archaga</w:t>
      </w:r>
    </w:p>
    <w:p w:rsidR="00B00341" w:rsidRPr="00854F3B" w:rsidRDefault="00B00341" w:rsidP="00B00341">
      <w:pPr>
        <w:pStyle w:val="Default"/>
        <w:rPr>
          <w:rFonts w:ascii="Verdana" w:hAnsi="Verdana"/>
        </w:rPr>
      </w:pPr>
    </w:p>
    <w:p w:rsidR="009F1D46" w:rsidRPr="00854F3B" w:rsidRDefault="00A737B0" w:rsidP="00841C19">
      <w:pPr>
        <w:rPr>
          <w:rFonts w:ascii="Verdana" w:hAnsi="Verdana" w:cs="Arial"/>
          <w:b/>
          <w:u w:val="single"/>
        </w:rPr>
      </w:pPr>
      <w:r w:rsidRPr="00854F3B">
        <w:rPr>
          <w:rFonts w:ascii="Verdana" w:hAnsi="Verdana" w:cs="Arial"/>
          <w:b/>
          <w:u w:val="single"/>
        </w:rPr>
        <w:t>Welcome and Introductions</w:t>
      </w:r>
    </w:p>
    <w:p w:rsidR="001F34CA" w:rsidRPr="00854F3B" w:rsidRDefault="001F34CA" w:rsidP="001F34CA">
      <w:pPr>
        <w:rPr>
          <w:rFonts w:ascii="Verdana" w:hAnsi="Verdana" w:cs="Arial"/>
        </w:rPr>
      </w:pPr>
      <w:r w:rsidRPr="00854F3B">
        <w:rPr>
          <w:rFonts w:ascii="Verdana" w:hAnsi="Verdana" w:cs="Arial"/>
        </w:rPr>
        <w:t xml:space="preserve">LRC Chairperson </w:t>
      </w:r>
      <w:r w:rsidR="00E901D3" w:rsidRPr="00854F3B">
        <w:rPr>
          <w:rFonts w:ascii="Verdana" w:hAnsi="Verdana" w:cs="Arial"/>
        </w:rPr>
        <w:t>Libby Murphy</w:t>
      </w:r>
      <w:r w:rsidRPr="00854F3B">
        <w:rPr>
          <w:rFonts w:ascii="Verdana" w:hAnsi="Verdana" w:cs="Arial"/>
        </w:rPr>
        <w:t xml:space="preserve"> called the meeting to order </w:t>
      </w:r>
      <w:r w:rsidR="00E901D3" w:rsidRPr="00854F3B">
        <w:rPr>
          <w:rFonts w:ascii="Verdana" w:hAnsi="Verdana" w:cs="Arial"/>
        </w:rPr>
        <w:t>at 1</w:t>
      </w:r>
      <w:r w:rsidRPr="00854F3B">
        <w:rPr>
          <w:rFonts w:ascii="Verdana" w:hAnsi="Verdana" w:cs="Arial"/>
        </w:rPr>
        <w:t>2:</w:t>
      </w:r>
      <w:r w:rsidR="00E901D3" w:rsidRPr="00854F3B">
        <w:rPr>
          <w:rFonts w:ascii="Verdana" w:hAnsi="Verdana" w:cs="Arial"/>
        </w:rPr>
        <w:t>08</w:t>
      </w:r>
      <w:r w:rsidRPr="00854F3B">
        <w:rPr>
          <w:rFonts w:ascii="Verdana" w:hAnsi="Verdana" w:cs="Arial"/>
        </w:rPr>
        <w:t xml:space="preserve"> p.m.  A quorum was </w:t>
      </w:r>
      <w:r w:rsidR="00E901D3" w:rsidRPr="00854F3B">
        <w:rPr>
          <w:rFonts w:ascii="Verdana" w:hAnsi="Verdana" w:cs="Arial"/>
        </w:rPr>
        <w:t>established.</w:t>
      </w:r>
      <w:r w:rsidRPr="00854F3B">
        <w:rPr>
          <w:rFonts w:ascii="Verdana" w:hAnsi="Verdana" w:cs="Arial"/>
        </w:rPr>
        <w:t xml:space="preserve">   </w:t>
      </w:r>
    </w:p>
    <w:p w:rsidR="00A737B0" w:rsidRPr="00854F3B" w:rsidRDefault="00A737B0" w:rsidP="00841C19">
      <w:pPr>
        <w:rPr>
          <w:rFonts w:ascii="Verdana" w:hAnsi="Verdana" w:cs="Arial"/>
          <w:b/>
          <w:u w:val="single"/>
        </w:rPr>
      </w:pPr>
    </w:p>
    <w:p w:rsidR="004853D1" w:rsidRPr="00854F3B" w:rsidRDefault="004853D1" w:rsidP="004853D1">
      <w:pPr>
        <w:rPr>
          <w:rFonts w:ascii="Verdana" w:hAnsi="Verdana" w:cs="Arial"/>
        </w:rPr>
      </w:pPr>
      <w:r w:rsidRPr="00854F3B">
        <w:rPr>
          <w:rFonts w:ascii="Verdana" w:hAnsi="Verdana" w:cs="Arial"/>
        </w:rPr>
        <w:t xml:space="preserve">Motion to accept </w:t>
      </w:r>
      <w:r w:rsidR="00E901D3" w:rsidRPr="00854F3B">
        <w:rPr>
          <w:rFonts w:ascii="Verdana" w:hAnsi="Verdana" w:cs="Arial"/>
        </w:rPr>
        <w:t>July 24-25</w:t>
      </w:r>
      <w:r w:rsidRPr="00854F3B">
        <w:rPr>
          <w:rFonts w:ascii="Verdana" w:hAnsi="Verdana" w:cs="Arial"/>
        </w:rPr>
        <w:t xml:space="preserve"> minutes was made by </w:t>
      </w:r>
      <w:r w:rsidR="00E901D3" w:rsidRPr="00854F3B">
        <w:rPr>
          <w:rFonts w:ascii="Verdana" w:hAnsi="Verdana" w:cs="Arial"/>
        </w:rPr>
        <w:t>Derek White</w:t>
      </w:r>
      <w:r w:rsidR="00CF0B79" w:rsidRPr="00854F3B">
        <w:rPr>
          <w:rFonts w:ascii="Verdana" w:hAnsi="Verdana" w:cs="Arial"/>
        </w:rPr>
        <w:t xml:space="preserve">, </w:t>
      </w:r>
      <w:r w:rsidRPr="00854F3B">
        <w:rPr>
          <w:rFonts w:ascii="Verdana" w:hAnsi="Verdana" w:cs="Arial"/>
        </w:rPr>
        <w:t xml:space="preserve">seconded by </w:t>
      </w:r>
      <w:proofErr w:type="spellStart"/>
      <w:r w:rsidR="00E901D3" w:rsidRPr="00854F3B">
        <w:rPr>
          <w:rFonts w:ascii="Verdana" w:hAnsi="Verdana" w:cs="Arial"/>
        </w:rPr>
        <w:t>Pranab</w:t>
      </w:r>
      <w:proofErr w:type="spellEnd"/>
      <w:r w:rsidR="00E901D3" w:rsidRPr="00854F3B">
        <w:rPr>
          <w:rFonts w:ascii="Verdana" w:hAnsi="Verdana" w:cs="Arial"/>
        </w:rPr>
        <w:t xml:space="preserve"> </w:t>
      </w:r>
      <w:proofErr w:type="spellStart"/>
      <w:r w:rsidR="00E901D3" w:rsidRPr="00854F3B">
        <w:rPr>
          <w:rFonts w:ascii="Verdana" w:hAnsi="Verdana" w:cs="Arial"/>
        </w:rPr>
        <w:t>Choudhury</w:t>
      </w:r>
      <w:proofErr w:type="spellEnd"/>
      <w:r w:rsidR="00CF0B79" w:rsidRPr="00854F3B">
        <w:rPr>
          <w:rFonts w:ascii="Verdana" w:hAnsi="Verdana" w:cs="Arial"/>
        </w:rPr>
        <w:t xml:space="preserve">, and </w:t>
      </w:r>
      <w:r w:rsidRPr="00854F3B">
        <w:rPr>
          <w:rFonts w:ascii="Verdana" w:hAnsi="Verdana" w:cs="Arial"/>
        </w:rPr>
        <w:t>accepted unanimously.</w:t>
      </w:r>
    </w:p>
    <w:p w:rsidR="004853D1" w:rsidRPr="00854F3B" w:rsidRDefault="004853D1" w:rsidP="00841C19">
      <w:pPr>
        <w:rPr>
          <w:rFonts w:ascii="Verdana" w:hAnsi="Verdana" w:cs="Arial"/>
          <w:b/>
          <w:u w:val="single"/>
        </w:rPr>
      </w:pPr>
    </w:p>
    <w:p w:rsidR="000C1BEE" w:rsidRPr="00854F3B" w:rsidRDefault="000C1BEE" w:rsidP="00841C19">
      <w:pPr>
        <w:rPr>
          <w:rFonts w:ascii="Verdana" w:hAnsi="Verdana" w:cs="Arial"/>
          <w:b/>
          <w:u w:val="single"/>
        </w:rPr>
      </w:pPr>
      <w:r w:rsidRPr="00854F3B">
        <w:rPr>
          <w:rFonts w:ascii="Verdana" w:hAnsi="Verdana" w:cs="Arial"/>
          <w:b/>
          <w:u w:val="single"/>
        </w:rPr>
        <w:t>Liaison Report</w:t>
      </w:r>
    </w:p>
    <w:p w:rsidR="00407EFF" w:rsidRPr="00854F3B" w:rsidRDefault="00E901D3" w:rsidP="00841C19">
      <w:pPr>
        <w:rPr>
          <w:rFonts w:ascii="Verdana" w:hAnsi="Verdana" w:cs="Arial"/>
        </w:rPr>
      </w:pPr>
      <w:proofErr w:type="gramStart"/>
      <w:r w:rsidRPr="00854F3B">
        <w:rPr>
          <w:rFonts w:ascii="Verdana" w:hAnsi="Verdana" w:cs="Arial"/>
        </w:rPr>
        <w:t xml:space="preserve">Survey taken </w:t>
      </w:r>
      <w:r w:rsidR="00A53976" w:rsidRPr="00854F3B">
        <w:rPr>
          <w:rFonts w:ascii="Verdana" w:hAnsi="Verdana" w:cs="Arial"/>
        </w:rPr>
        <w:t>on council members regarding format of m</w:t>
      </w:r>
      <w:r w:rsidRPr="00854F3B">
        <w:rPr>
          <w:rFonts w:ascii="Verdana" w:hAnsi="Verdana" w:cs="Arial"/>
        </w:rPr>
        <w:t>eeting documents</w:t>
      </w:r>
      <w:r w:rsidR="00A53976" w:rsidRPr="00854F3B">
        <w:rPr>
          <w:rFonts w:ascii="Verdana" w:hAnsi="Verdana" w:cs="Arial"/>
        </w:rPr>
        <w:t>.</w:t>
      </w:r>
      <w:proofErr w:type="gramEnd"/>
      <w:r w:rsidR="00A53976" w:rsidRPr="00854F3B">
        <w:rPr>
          <w:rFonts w:ascii="Verdana" w:hAnsi="Verdana" w:cs="Arial"/>
        </w:rPr>
        <w:t xml:space="preserve">  </w:t>
      </w:r>
      <w:proofErr w:type="gramStart"/>
      <w:r w:rsidR="00A53976" w:rsidRPr="00854F3B">
        <w:rPr>
          <w:rFonts w:ascii="Verdana" w:hAnsi="Verdana" w:cs="Arial"/>
        </w:rPr>
        <w:t>Decision to email prior to meeting, put copy in files and include large print when requested.</w:t>
      </w:r>
      <w:proofErr w:type="gramEnd"/>
      <w:r w:rsidR="00407EFF" w:rsidRPr="00854F3B">
        <w:rPr>
          <w:rFonts w:ascii="Verdana" w:hAnsi="Verdana" w:cs="Arial"/>
        </w:rPr>
        <w:t xml:space="preserve"> Of the total LRC budget of $27,000, </w:t>
      </w:r>
      <w:r w:rsidR="00A53976" w:rsidRPr="00854F3B">
        <w:rPr>
          <w:rFonts w:ascii="Verdana" w:hAnsi="Verdana" w:cs="Arial"/>
        </w:rPr>
        <w:t xml:space="preserve">$5,127 </w:t>
      </w:r>
      <w:r w:rsidR="00407EFF" w:rsidRPr="00854F3B">
        <w:rPr>
          <w:rFonts w:ascii="Verdana" w:hAnsi="Verdana" w:cs="Arial"/>
        </w:rPr>
        <w:t>has been expended</w:t>
      </w:r>
      <w:r w:rsidR="00A53976" w:rsidRPr="00854F3B">
        <w:rPr>
          <w:rFonts w:ascii="Verdana" w:hAnsi="Verdana" w:cs="Arial"/>
        </w:rPr>
        <w:t>.  Chair will be attending Council of State Administrators of Vocational Rehabilitation (CSAVR). Members reminded to sign and date all travel expense forms.</w:t>
      </w:r>
      <w:r w:rsidR="00407EFF" w:rsidRPr="00854F3B">
        <w:rPr>
          <w:rFonts w:ascii="Verdana" w:hAnsi="Verdana" w:cs="Arial"/>
        </w:rPr>
        <w:t xml:space="preserve"> </w:t>
      </w:r>
      <w:proofErr w:type="gramStart"/>
      <w:r w:rsidR="009F5FBA" w:rsidRPr="00854F3B">
        <w:rPr>
          <w:rFonts w:ascii="Verdana" w:hAnsi="Verdana" w:cs="Arial"/>
        </w:rPr>
        <w:t xml:space="preserve">Membership </w:t>
      </w:r>
      <w:r w:rsidR="00407EFF" w:rsidRPr="00854F3B">
        <w:rPr>
          <w:rFonts w:ascii="Verdana" w:hAnsi="Verdana" w:cs="Arial"/>
        </w:rPr>
        <w:t>vacanc</w:t>
      </w:r>
      <w:r w:rsidR="009F5FBA" w:rsidRPr="00854F3B">
        <w:rPr>
          <w:rFonts w:ascii="Verdana" w:hAnsi="Verdana" w:cs="Arial"/>
        </w:rPr>
        <w:t>ies</w:t>
      </w:r>
      <w:r w:rsidR="00A53976" w:rsidRPr="00854F3B">
        <w:rPr>
          <w:rFonts w:ascii="Verdana" w:hAnsi="Verdana" w:cs="Arial"/>
        </w:rPr>
        <w:t xml:space="preserve"> five.</w:t>
      </w:r>
      <w:proofErr w:type="gramEnd"/>
    </w:p>
    <w:p w:rsidR="00872CF9" w:rsidRPr="00854F3B" w:rsidRDefault="00872CF9">
      <w:pPr>
        <w:rPr>
          <w:rFonts w:ascii="Verdana" w:hAnsi="Verdana" w:cs="Arial"/>
          <w:b/>
          <w:u w:val="single"/>
        </w:rPr>
      </w:pPr>
    </w:p>
    <w:p w:rsidR="0085013C" w:rsidRPr="00854F3B" w:rsidRDefault="0085013C" w:rsidP="0085013C">
      <w:pPr>
        <w:rPr>
          <w:rFonts w:ascii="Verdana" w:hAnsi="Verdana" w:cs="Arial"/>
          <w:b/>
          <w:u w:val="single"/>
        </w:rPr>
      </w:pPr>
      <w:r w:rsidRPr="00854F3B">
        <w:rPr>
          <w:rFonts w:ascii="Verdana" w:hAnsi="Verdana" w:cs="Arial"/>
          <w:b/>
          <w:u w:val="single"/>
        </w:rPr>
        <w:t>Chairperson’s Report</w:t>
      </w:r>
    </w:p>
    <w:p w:rsidR="00DD7FF1" w:rsidRPr="00854F3B" w:rsidRDefault="00872CF9" w:rsidP="00841C19">
      <w:pPr>
        <w:rPr>
          <w:rFonts w:ascii="Verdana" w:hAnsi="Verdana" w:cs="Arial"/>
        </w:rPr>
      </w:pPr>
      <w:r w:rsidRPr="00854F3B">
        <w:rPr>
          <w:rFonts w:ascii="Verdana" w:hAnsi="Verdana" w:cs="Arial"/>
        </w:rPr>
        <w:t xml:space="preserve">The Chair, </w:t>
      </w:r>
      <w:r w:rsidR="00A53976" w:rsidRPr="00854F3B">
        <w:rPr>
          <w:rFonts w:ascii="Verdana" w:hAnsi="Verdana" w:cs="Arial"/>
        </w:rPr>
        <w:t xml:space="preserve">Libby Murphy, thanked council members for their successful efforts to have the LRS FY 2015 budget </w:t>
      </w:r>
      <w:r w:rsidR="00EE4018" w:rsidRPr="00854F3B">
        <w:rPr>
          <w:rFonts w:ascii="Verdana" w:hAnsi="Verdana" w:cs="Arial"/>
        </w:rPr>
        <w:t xml:space="preserve">restored.  A recommendation from the Executive Committee meeting stated that Chair be authorized to compose a letter to the Governor and Commissioner of Administration, </w:t>
      </w:r>
      <w:r w:rsidR="00EE4018" w:rsidRPr="00854F3B">
        <w:rPr>
          <w:rFonts w:ascii="Verdana" w:hAnsi="Verdana" w:cs="Arial"/>
        </w:rPr>
        <w:lastRenderedPageBreak/>
        <w:t>Kristie Nichols urging them to keep the executive budget level with no cuts to the LRS budget.  The council memb</w:t>
      </w:r>
      <w:r w:rsidR="00DD7FF1" w:rsidRPr="00854F3B">
        <w:rPr>
          <w:rFonts w:ascii="Verdana" w:hAnsi="Verdana" w:cs="Arial"/>
        </w:rPr>
        <w:t xml:space="preserve">ers agreed with no objections. </w:t>
      </w:r>
    </w:p>
    <w:p w:rsidR="003A38D5" w:rsidRPr="00854F3B" w:rsidRDefault="00EE4018" w:rsidP="00841C19">
      <w:pPr>
        <w:rPr>
          <w:rFonts w:ascii="Verdana" w:hAnsi="Verdana" w:cs="Arial"/>
        </w:rPr>
      </w:pPr>
      <w:r w:rsidRPr="00854F3B">
        <w:rPr>
          <w:rFonts w:ascii="Verdana" w:hAnsi="Verdana" w:cs="Arial"/>
        </w:rPr>
        <w:t>Chair asked if all council members needed to take the ethics course</w:t>
      </w:r>
      <w:r w:rsidR="00DD7FF1" w:rsidRPr="00854F3B">
        <w:rPr>
          <w:rFonts w:ascii="Verdana" w:hAnsi="Verdana" w:cs="Arial"/>
        </w:rPr>
        <w:t>, this will be researched by liaison.</w:t>
      </w:r>
    </w:p>
    <w:p w:rsidR="00A63714" w:rsidRPr="00854F3B" w:rsidRDefault="00A63714" w:rsidP="00841C19">
      <w:pPr>
        <w:rPr>
          <w:rFonts w:ascii="Verdana" w:hAnsi="Verdana" w:cs="Arial"/>
        </w:rPr>
      </w:pPr>
    </w:p>
    <w:p w:rsidR="00DD7FF1" w:rsidRPr="00854F3B" w:rsidRDefault="00DD7FF1" w:rsidP="00841C19">
      <w:pPr>
        <w:rPr>
          <w:rFonts w:ascii="Verdana" w:hAnsi="Verdana" w:cs="Arial"/>
        </w:rPr>
      </w:pPr>
      <w:r w:rsidRPr="00854F3B">
        <w:rPr>
          <w:rFonts w:ascii="Verdana" w:hAnsi="Verdana" w:cs="Arial"/>
        </w:rPr>
        <w:t>Chair reported that the Executive Committee recommended LRC work with LRS to obtain aggregate demographics data to use in a report to legislators to show them possible gaps in VR services in the State.</w:t>
      </w:r>
    </w:p>
    <w:p w:rsidR="0085013C" w:rsidRPr="00854F3B" w:rsidRDefault="0085013C" w:rsidP="0085013C">
      <w:pPr>
        <w:rPr>
          <w:rFonts w:ascii="Verdana" w:hAnsi="Verdana" w:cs="Arial"/>
          <w:b/>
          <w:u w:val="single"/>
        </w:rPr>
      </w:pPr>
    </w:p>
    <w:p w:rsidR="0085013C" w:rsidRPr="00854F3B" w:rsidRDefault="00BA1C17" w:rsidP="00841C19">
      <w:pPr>
        <w:rPr>
          <w:rFonts w:ascii="Verdana" w:hAnsi="Verdana" w:cs="Arial"/>
          <w:b/>
          <w:u w:val="single"/>
        </w:rPr>
      </w:pPr>
      <w:r w:rsidRPr="00854F3B">
        <w:rPr>
          <w:rFonts w:ascii="Verdana" w:hAnsi="Verdana" w:cs="Arial"/>
          <w:b/>
          <w:u w:val="single"/>
        </w:rPr>
        <w:t>Executive Committee Report</w:t>
      </w:r>
    </w:p>
    <w:p w:rsidR="00BA1C17" w:rsidRPr="00854F3B" w:rsidRDefault="00BF78A3" w:rsidP="00841C19">
      <w:pPr>
        <w:rPr>
          <w:rFonts w:ascii="Verdana" w:hAnsi="Verdana" w:cs="Arial"/>
        </w:rPr>
      </w:pPr>
      <w:r w:rsidRPr="00854F3B">
        <w:rPr>
          <w:rFonts w:ascii="Verdana" w:hAnsi="Verdana" w:cs="Arial"/>
        </w:rPr>
        <w:t xml:space="preserve">Recommendations: </w:t>
      </w:r>
    </w:p>
    <w:p w:rsidR="00BF78A3" w:rsidRPr="00854F3B" w:rsidRDefault="00A63714" w:rsidP="00FF3E5C">
      <w:pPr>
        <w:pStyle w:val="ListParagraph"/>
        <w:numPr>
          <w:ilvl w:val="0"/>
          <w:numId w:val="22"/>
        </w:numPr>
        <w:rPr>
          <w:rFonts w:ascii="Verdana" w:hAnsi="Verdana" w:cs="Arial"/>
        </w:rPr>
      </w:pPr>
      <w:r w:rsidRPr="00854F3B">
        <w:rPr>
          <w:rFonts w:ascii="Verdana" w:hAnsi="Verdana" w:cs="Arial"/>
        </w:rPr>
        <w:t>LRC send letters to legislators in support of level funding and take action as needed with legislators on maintaining funding for FFY 2016.</w:t>
      </w:r>
    </w:p>
    <w:p w:rsidR="00A63714" w:rsidRPr="00854F3B" w:rsidRDefault="00A63714" w:rsidP="00FF3E5C">
      <w:pPr>
        <w:pStyle w:val="ListParagraph"/>
        <w:numPr>
          <w:ilvl w:val="0"/>
          <w:numId w:val="22"/>
        </w:numPr>
        <w:rPr>
          <w:rFonts w:ascii="Verdana" w:hAnsi="Verdana" w:cs="Arial"/>
        </w:rPr>
      </w:pPr>
      <w:r w:rsidRPr="00854F3B">
        <w:rPr>
          <w:rFonts w:ascii="Verdana" w:hAnsi="Verdana" w:cs="Arial"/>
        </w:rPr>
        <w:t>Question was asked as to whether LRS can generate a report of individuals with disabilities by zip code to determine how many individuals are not being served due to lack of full funding.</w:t>
      </w:r>
    </w:p>
    <w:p w:rsidR="00BF78A3" w:rsidRPr="00854F3B" w:rsidRDefault="00A63714" w:rsidP="00FF3E5C">
      <w:pPr>
        <w:pStyle w:val="ListParagraph"/>
        <w:numPr>
          <w:ilvl w:val="0"/>
          <w:numId w:val="22"/>
        </w:numPr>
        <w:rPr>
          <w:rFonts w:ascii="Verdana" w:hAnsi="Verdana" w:cs="Arial"/>
        </w:rPr>
      </w:pPr>
      <w:r w:rsidRPr="00854F3B">
        <w:rPr>
          <w:rFonts w:ascii="Verdana" w:hAnsi="Verdana" w:cs="Arial"/>
        </w:rPr>
        <w:t>LRC requested that they be directly involved in work groups</w:t>
      </w:r>
      <w:r w:rsidR="00502EDC" w:rsidRPr="00854F3B">
        <w:rPr>
          <w:rFonts w:ascii="Verdana" w:hAnsi="Verdana" w:cs="Arial"/>
        </w:rPr>
        <w:t xml:space="preserve"> for the “unified state plan”.</w:t>
      </w:r>
    </w:p>
    <w:p w:rsidR="00502EDC" w:rsidRPr="00854F3B" w:rsidRDefault="00502EDC" w:rsidP="00FF3E5C">
      <w:pPr>
        <w:pStyle w:val="ListParagraph"/>
        <w:numPr>
          <w:ilvl w:val="0"/>
          <w:numId w:val="22"/>
        </w:numPr>
        <w:rPr>
          <w:rFonts w:ascii="Verdana" w:hAnsi="Verdana" w:cs="Arial"/>
        </w:rPr>
      </w:pPr>
      <w:r w:rsidRPr="00854F3B">
        <w:rPr>
          <w:rFonts w:ascii="Verdana" w:hAnsi="Verdana" w:cs="Arial"/>
        </w:rPr>
        <w:t xml:space="preserve">Derek White and Bob Lobos engage LWC/Curt </w:t>
      </w:r>
      <w:proofErr w:type="spellStart"/>
      <w:r w:rsidRPr="00854F3B">
        <w:rPr>
          <w:rFonts w:ascii="Verdana" w:hAnsi="Verdana" w:cs="Arial"/>
        </w:rPr>
        <w:t>Eysink</w:t>
      </w:r>
      <w:proofErr w:type="spellEnd"/>
      <w:r w:rsidRPr="00854F3B">
        <w:rPr>
          <w:rFonts w:ascii="Verdana" w:hAnsi="Verdana" w:cs="Arial"/>
        </w:rPr>
        <w:t xml:space="preserve"> in a discussion on what the State is doing on WIOA and the unified state plan. </w:t>
      </w:r>
    </w:p>
    <w:p w:rsidR="00502EDC" w:rsidRPr="00854F3B" w:rsidRDefault="00502EDC" w:rsidP="00FF3E5C">
      <w:pPr>
        <w:pStyle w:val="ListParagraph"/>
        <w:numPr>
          <w:ilvl w:val="0"/>
          <w:numId w:val="22"/>
        </w:numPr>
        <w:rPr>
          <w:rFonts w:ascii="Verdana" w:hAnsi="Verdana" w:cs="Arial"/>
        </w:rPr>
      </w:pPr>
      <w:r w:rsidRPr="00854F3B">
        <w:rPr>
          <w:rFonts w:ascii="Verdana" w:hAnsi="Verdana" w:cs="Arial"/>
        </w:rPr>
        <w:t>Membership:  Contact SHRM representatives and transition representatives as possible Council members.</w:t>
      </w:r>
    </w:p>
    <w:p w:rsidR="00BF78A3" w:rsidRPr="00854F3B" w:rsidRDefault="00502EDC" w:rsidP="00FF3E5C">
      <w:pPr>
        <w:pStyle w:val="ListParagraph"/>
        <w:numPr>
          <w:ilvl w:val="0"/>
          <w:numId w:val="22"/>
        </w:numPr>
        <w:rPr>
          <w:rFonts w:ascii="Verdana" w:hAnsi="Verdana" w:cs="Arial"/>
        </w:rPr>
      </w:pPr>
      <w:r w:rsidRPr="00854F3B">
        <w:rPr>
          <w:rFonts w:ascii="Verdana" w:hAnsi="Verdana" w:cs="Arial"/>
        </w:rPr>
        <w:t>Contact, by certified mail, LRC members who have not attended several meetings about their continued interest in remaining a member.</w:t>
      </w:r>
      <w:r w:rsidR="007E7147" w:rsidRPr="00854F3B">
        <w:rPr>
          <w:rFonts w:ascii="Verdana" w:hAnsi="Verdana" w:cs="Arial"/>
        </w:rPr>
        <w:t xml:space="preserve"> </w:t>
      </w:r>
      <w:r w:rsidR="00A11AEB" w:rsidRPr="00854F3B">
        <w:rPr>
          <w:rFonts w:ascii="Verdana" w:hAnsi="Verdana" w:cs="Arial"/>
        </w:rPr>
        <w:t xml:space="preserve"> </w:t>
      </w:r>
    </w:p>
    <w:p w:rsidR="00502EDC" w:rsidRPr="00854F3B" w:rsidRDefault="00502EDC" w:rsidP="00FF3E5C">
      <w:pPr>
        <w:pStyle w:val="ListParagraph"/>
        <w:numPr>
          <w:ilvl w:val="0"/>
          <w:numId w:val="22"/>
        </w:numPr>
        <w:rPr>
          <w:rFonts w:ascii="Verdana" w:hAnsi="Verdana" w:cs="Arial"/>
        </w:rPr>
      </w:pPr>
      <w:r w:rsidRPr="00854F3B">
        <w:rPr>
          <w:rFonts w:ascii="Verdana" w:hAnsi="Verdana" w:cs="Arial"/>
        </w:rPr>
        <w:t xml:space="preserve">Collaborate and contact: Mental Health Planning Council, Governor’s Office of Disability Affairs, </w:t>
      </w:r>
      <w:proofErr w:type="gramStart"/>
      <w:r w:rsidRPr="00854F3B">
        <w:rPr>
          <w:rFonts w:ascii="Verdana" w:hAnsi="Verdana" w:cs="Arial"/>
        </w:rPr>
        <w:t>SILC</w:t>
      </w:r>
      <w:proofErr w:type="gramEnd"/>
      <w:r w:rsidRPr="00854F3B">
        <w:rPr>
          <w:rFonts w:ascii="Verdana" w:hAnsi="Verdana" w:cs="Arial"/>
        </w:rPr>
        <w:t xml:space="preserve">.  </w:t>
      </w:r>
    </w:p>
    <w:p w:rsidR="00502EDC" w:rsidRPr="00854F3B" w:rsidRDefault="00502EDC" w:rsidP="00502EDC">
      <w:pPr>
        <w:pStyle w:val="ListParagraph"/>
        <w:rPr>
          <w:rFonts w:ascii="Verdana" w:hAnsi="Verdana" w:cs="Arial"/>
        </w:rPr>
      </w:pPr>
    </w:p>
    <w:p w:rsidR="00AF020D" w:rsidRPr="00854F3B" w:rsidRDefault="00AF020D" w:rsidP="00841C19">
      <w:pPr>
        <w:rPr>
          <w:rFonts w:ascii="Verdana" w:hAnsi="Verdana" w:cs="Arial"/>
          <w:b/>
          <w:u w:val="single"/>
        </w:rPr>
      </w:pPr>
      <w:r w:rsidRPr="00854F3B">
        <w:rPr>
          <w:rFonts w:ascii="Verdana" w:hAnsi="Verdana" w:cs="Arial"/>
          <w:b/>
          <w:u w:val="single"/>
        </w:rPr>
        <w:t>LRS Director’s Report</w:t>
      </w:r>
    </w:p>
    <w:p w:rsidR="002950F4" w:rsidRPr="00854F3B" w:rsidRDefault="00EE4018" w:rsidP="00841C19">
      <w:pPr>
        <w:rPr>
          <w:rFonts w:ascii="Verdana" w:hAnsi="Verdana" w:cs="Arial"/>
        </w:rPr>
      </w:pPr>
      <w:r w:rsidRPr="00854F3B">
        <w:rPr>
          <w:rFonts w:ascii="Verdana" w:hAnsi="Verdana" w:cs="Arial"/>
        </w:rPr>
        <w:t xml:space="preserve">Rosemary Yesso provided the following information in the absence of the LRS Director, Mark Martin.  LRS will be attending the CSAVR conference and provide the Council with updates on WIOA.  </w:t>
      </w:r>
    </w:p>
    <w:p w:rsidR="002950F4" w:rsidRPr="00854F3B" w:rsidRDefault="002950F4" w:rsidP="00841C19">
      <w:pPr>
        <w:rPr>
          <w:rFonts w:ascii="Verdana" w:hAnsi="Verdana" w:cs="Arial"/>
        </w:rPr>
      </w:pPr>
    </w:p>
    <w:p w:rsidR="002950F4" w:rsidRPr="00854F3B" w:rsidRDefault="002950F4" w:rsidP="00841C19">
      <w:pPr>
        <w:rPr>
          <w:rFonts w:ascii="Verdana" w:hAnsi="Verdana" w:cs="Arial"/>
        </w:rPr>
      </w:pPr>
      <w:r w:rsidRPr="00854F3B">
        <w:rPr>
          <w:rFonts w:ascii="Verdana" w:hAnsi="Verdana" w:cs="Arial"/>
        </w:rPr>
        <w:lastRenderedPageBreak/>
        <w:t>T</w:t>
      </w:r>
      <w:r w:rsidR="00EE4018" w:rsidRPr="00854F3B">
        <w:rPr>
          <w:rFonts w:ascii="Verdana" w:hAnsi="Verdana" w:cs="Arial"/>
        </w:rPr>
        <w:t xml:space="preserve">he “return on investment” report completed by LSU will be provided at the next meeting. </w:t>
      </w:r>
    </w:p>
    <w:p w:rsidR="002950F4" w:rsidRDefault="002950F4" w:rsidP="00841C19">
      <w:pPr>
        <w:rPr>
          <w:rFonts w:ascii="Verdana" w:hAnsi="Verdana" w:cs="Arial"/>
          <w:highlight w:val="yellow"/>
        </w:rPr>
      </w:pPr>
    </w:p>
    <w:p w:rsidR="002950F4" w:rsidRPr="00854F3B" w:rsidRDefault="002950F4" w:rsidP="00841C19">
      <w:pPr>
        <w:rPr>
          <w:rFonts w:ascii="Verdana" w:hAnsi="Verdana" w:cs="Arial"/>
        </w:rPr>
      </w:pPr>
      <w:proofErr w:type="gramStart"/>
      <w:r w:rsidRPr="00854F3B">
        <w:rPr>
          <w:rFonts w:ascii="Verdana" w:hAnsi="Verdana" w:cs="Arial"/>
        </w:rPr>
        <w:t>Updates on leases in the New Orleans area was</w:t>
      </w:r>
      <w:proofErr w:type="gramEnd"/>
      <w:r w:rsidRPr="00854F3B">
        <w:rPr>
          <w:rFonts w:ascii="Verdana" w:hAnsi="Verdana" w:cs="Arial"/>
        </w:rPr>
        <w:t xml:space="preserve"> addressed.  </w:t>
      </w:r>
    </w:p>
    <w:p w:rsidR="002950F4" w:rsidRPr="00854F3B" w:rsidRDefault="002950F4" w:rsidP="00841C19">
      <w:pPr>
        <w:rPr>
          <w:rFonts w:ascii="Verdana" w:hAnsi="Verdana" w:cs="Arial"/>
        </w:rPr>
      </w:pPr>
      <w:r w:rsidRPr="00854F3B">
        <w:rPr>
          <w:rFonts w:ascii="Verdana" w:hAnsi="Verdana" w:cs="Arial"/>
        </w:rPr>
        <w:t>LRS is working on an agreement with Office of Citizens with Developmental Disabilities.</w:t>
      </w:r>
    </w:p>
    <w:p w:rsidR="002950F4" w:rsidRPr="00854F3B" w:rsidRDefault="002950F4" w:rsidP="00841C19">
      <w:pPr>
        <w:rPr>
          <w:rFonts w:ascii="Verdana" w:hAnsi="Verdana" w:cs="Arial"/>
        </w:rPr>
      </w:pPr>
    </w:p>
    <w:p w:rsidR="003C65F7" w:rsidRPr="00854F3B" w:rsidRDefault="002950F4" w:rsidP="00841C19">
      <w:pPr>
        <w:rPr>
          <w:rFonts w:ascii="Verdana" w:hAnsi="Verdana" w:cs="Arial"/>
        </w:rPr>
      </w:pPr>
      <w:r w:rsidRPr="00854F3B">
        <w:rPr>
          <w:rFonts w:ascii="Verdana" w:hAnsi="Verdana" w:cs="Arial"/>
        </w:rPr>
        <w:t>Transition Program Coordinator and LRS Program Manager provided statewide training to VR Counselors in 2013.  The Counselors continue establishing relationships with their local school districts.  LRS is utilizing third party agreements to support and implement transition services.</w:t>
      </w:r>
    </w:p>
    <w:p w:rsidR="00E916BA" w:rsidRPr="00854F3B" w:rsidRDefault="00E916BA" w:rsidP="00841C19">
      <w:pPr>
        <w:rPr>
          <w:rFonts w:ascii="Verdana" w:hAnsi="Verdana" w:cs="Arial"/>
          <w:b/>
          <w:u w:val="single"/>
        </w:rPr>
      </w:pPr>
    </w:p>
    <w:p w:rsidR="00457DED" w:rsidRPr="00854F3B" w:rsidRDefault="00704B48" w:rsidP="00841C19">
      <w:pPr>
        <w:rPr>
          <w:rFonts w:ascii="Verdana" w:hAnsi="Verdana" w:cs="Arial"/>
          <w:b/>
          <w:u w:val="single"/>
        </w:rPr>
      </w:pPr>
      <w:r w:rsidRPr="00854F3B">
        <w:rPr>
          <w:rFonts w:ascii="Verdana" w:hAnsi="Verdana" w:cs="Arial"/>
          <w:b/>
          <w:u w:val="single"/>
        </w:rPr>
        <w:t>Client Assistance Program (CAP) Report</w:t>
      </w:r>
    </w:p>
    <w:p w:rsidR="00AC23BD" w:rsidRPr="00854F3B" w:rsidRDefault="001F250F" w:rsidP="00841C19">
      <w:pPr>
        <w:rPr>
          <w:rFonts w:ascii="Verdana" w:hAnsi="Verdana" w:cs="Arial"/>
          <w:b/>
          <w:u w:val="single"/>
        </w:rPr>
      </w:pPr>
      <w:r w:rsidRPr="00854F3B">
        <w:rPr>
          <w:rFonts w:ascii="Verdana" w:hAnsi="Verdana" w:cs="Arial"/>
        </w:rPr>
        <w:t>David Gallegos</w:t>
      </w:r>
      <w:r w:rsidR="0006522A" w:rsidRPr="00854F3B">
        <w:rPr>
          <w:rFonts w:ascii="Verdana" w:hAnsi="Verdana" w:cs="Arial"/>
        </w:rPr>
        <w:t xml:space="preserve"> stated that there were 32 cases between July and September 2014 which were all resolved.  He requested that LRS counselors continue referring consumers to the Work Incentives Planning and Assistance (WIPA) program. </w:t>
      </w:r>
    </w:p>
    <w:p w:rsidR="000204DB" w:rsidRPr="00854F3B" w:rsidRDefault="000204DB" w:rsidP="00841C19">
      <w:pPr>
        <w:rPr>
          <w:rFonts w:ascii="Verdana" w:hAnsi="Verdana" w:cs="Arial"/>
          <w:b/>
          <w:u w:val="single"/>
        </w:rPr>
      </w:pPr>
    </w:p>
    <w:p w:rsidR="009D53E5" w:rsidRPr="00854F3B" w:rsidRDefault="009D53E5" w:rsidP="00841C19">
      <w:pPr>
        <w:rPr>
          <w:rFonts w:ascii="Verdana" w:hAnsi="Verdana" w:cs="Arial"/>
          <w:b/>
          <w:u w:val="single"/>
        </w:rPr>
      </w:pPr>
      <w:r w:rsidRPr="00854F3B">
        <w:rPr>
          <w:rFonts w:ascii="Verdana" w:hAnsi="Verdana" w:cs="Arial"/>
          <w:b/>
          <w:u w:val="single"/>
        </w:rPr>
        <w:t>Member Reports</w:t>
      </w:r>
    </w:p>
    <w:p w:rsidR="009D53E5" w:rsidRPr="00854F3B" w:rsidRDefault="00DD0D47" w:rsidP="00841C19">
      <w:pPr>
        <w:rPr>
          <w:rFonts w:ascii="Verdana" w:hAnsi="Verdana" w:cs="Arial"/>
        </w:rPr>
      </w:pPr>
      <w:r w:rsidRPr="00854F3B">
        <w:rPr>
          <w:rFonts w:ascii="Verdana" w:hAnsi="Verdana" w:cs="Arial"/>
        </w:rPr>
        <w:t>Members representing mandated agencies/programs briefly described their respective programs and initiatives around employment.</w:t>
      </w:r>
    </w:p>
    <w:p w:rsidR="00AE724A" w:rsidRPr="00854F3B" w:rsidRDefault="00AE724A" w:rsidP="00841C19">
      <w:pPr>
        <w:rPr>
          <w:rFonts w:ascii="Verdana" w:hAnsi="Verdana" w:cs="Arial"/>
        </w:rPr>
      </w:pPr>
    </w:p>
    <w:p w:rsidR="00AE724A" w:rsidRPr="00854F3B" w:rsidRDefault="00AE724A" w:rsidP="00841C19">
      <w:pPr>
        <w:rPr>
          <w:rFonts w:ascii="Verdana" w:hAnsi="Verdana" w:cs="Arial"/>
          <w:u w:val="single"/>
        </w:rPr>
      </w:pPr>
      <w:r w:rsidRPr="00854F3B">
        <w:rPr>
          <w:rFonts w:ascii="Verdana" w:hAnsi="Verdana" w:cs="Arial"/>
          <w:u w:val="single"/>
        </w:rPr>
        <w:t>IDEA Representative, Kay Wilson</w:t>
      </w:r>
    </w:p>
    <w:p w:rsidR="009D4D90" w:rsidRPr="00854F3B" w:rsidRDefault="00AE724A" w:rsidP="00841C19">
      <w:pPr>
        <w:rPr>
          <w:rFonts w:ascii="Verdana" w:hAnsi="Verdana" w:cs="Arial"/>
        </w:rPr>
      </w:pPr>
      <w:r w:rsidRPr="00854F3B">
        <w:rPr>
          <w:rFonts w:ascii="Verdana" w:hAnsi="Verdana" w:cs="Arial"/>
        </w:rPr>
        <w:t>Wilson</w:t>
      </w:r>
      <w:r w:rsidR="0006522A" w:rsidRPr="00854F3B">
        <w:rPr>
          <w:rFonts w:ascii="Verdana" w:hAnsi="Verdana" w:cs="Arial"/>
        </w:rPr>
        <w:t xml:space="preserve"> gave a brief overview on Act 833.  More </w:t>
      </w:r>
      <w:proofErr w:type="gramStart"/>
      <w:r w:rsidR="0006522A" w:rsidRPr="00854F3B">
        <w:rPr>
          <w:rFonts w:ascii="Verdana" w:hAnsi="Verdana" w:cs="Arial"/>
        </w:rPr>
        <w:t>trainings</w:t>
      </w:r>
      <w:proofErr w:type="gramEnd"/>
      <w:r w:rsidR="0006522A" w:rsidRPr="00854F3B">
        <w:rPr>
          <w:rFonts w:ascii="Verdana" w:hAnsi="Verdana" w:cs="Arial"/>
        </w:rPr>
        <w:t xml:space="preserve"> will be provided through webinars.</w:t>
      </w:r>
    </w:p>
    <w:p w:rsidR="00683E64" w:rsidRPr="00854F3B" w:rsidRDefault="00683E64" w:rsidP="00841C19">
      <w:pPr>
        <w:rPr>
          <w:rFonts w:ascii="Verdana" w:hAnsi="Verdana" w:cs="Arial"/>
        </w:rPr>
      </w:pPr>
    </w:p>
    <w:p w:rsidR="00683E64" w:rsidRPr="00854F3B" w:rsidRDefault="00434E3A" w:rsidP="00841C19">
      <w:pPr>
        <w:rPr>
          <w:rFonts w:ascii="Verdana" w:hAnsi="Verdana" w:cs="Arial"/>
          <w:u w:val="single"/>
        </w:rPr>
      </w:pPr>
      <w:r w:rsidRPr="00854F3B">
        <w:rPr>
          <w:rFonts w:ascii="Verdana" w:hAnsi="Verdana" w:cs="Arial"/>
          <w:u w:val="single"/>
        </w:rPr>
        <w:t>Statewide</w:t>
      </w:r>
      <w:r w:rsidR="00683E64" w:rsidRPr="00854F3B">
        <w:rPr>
          <w:rFonts w:ascii="Verdana" w:hAnsi="Verdana" w:cs="Arial"/>
          <w:u w:val="single"/>
        </w:rPr>
        <w:t xml:space="preserve"> Independent Living Council Representative, Laura Meaux</w:t>
      </w:r>
    </w:p>
    <w:p w:rsidR="00683E64" w:rsidRPr="00854F3B" w:rsidRDefault="00683E64" w:rsidP="00841C19">
      <w:pPr>
        <w:rPr>
          <w:rFonts w:ascii="Verdana" w:hAnsi="Verdana" w:cs="Arial"/>
        </w:rPr>
      </w:pPr>
      <w:r w:rsidRPr="00854F3B">
        <w:rPr>
          <w:rFonts w:ascii="Verdana" w:hAnsi="Verdana" w:cs="Arial"/>
        </w:rPr>
        <w:t xml:space="preserve">Meaux </w:t>
      </w:r>
      <w:r w:rsidR="0006522A" w:rsidRPr="00854F3B">
        <w:rPr>
          <w:rFonts w:ascii="Verdana" w:hAnsi="Verdana" w:cs="Arial"/>
        </w:rPr>
        <w:t>stated there are four Independent Living Centers in Louisiana.  Employment is addressed and services offered at the Centers.  New officers were elected at the last meeting.</w:t>
      </w:r>
    </w:p>
    <w:p w:rsidR="00FC3BC5" w:rsidRPr="00854F3B" w:rsidRDefault="00FC3BC5" w:rsidP="00841C19">
      <w:pPr>
        <w:rPr>
          <w:rFonts w:ascii="Verdana" w:hAnsi="Verdana" w:cs="Arial"/>
        </w:rPr>
      </w:pPr>
    </w:p>
    <w:p w:rsidR="009526D3" w:rsidRDefault="009526D3" w:rsidP="00C32D91">
      <w:pPr>
        <w:autoSpaceDE w:val="0"/>
        <w:autoSpaceDN w:val="0"/>
        <w:adjustRightInd w:val="0"/>
        <w:rPr>
          <w:rFonts w:ascii="Verdana" w:hAnsi="Verdana" w:cs="Arial"/>
          <w:b/>
          <w:color w:val="000000"/>
          <w:u w:val="single"/>
        </w:rPr>
      </w:pPr>
    </w:p>
    <w:p w:rsidR="009526D3" w:rsidRDefault="009526D3" w:rsidP="00C32D91">
      <w:pPr>
        <w:autoSpaceDE w:val="0"/>
        <w:autoSpaceDN w:val="0"/>
        <w:adjustRightInd w:val="0"/>
        <w:rPr>
          <w:rFonts w:ascii="Verdana" w:hAnsi="Verdana" w:cs="Arial"/>
          <w:b/>
          <w:color w:val="000000"/>
          <w:u w:val="single"/>
        </w:rPr>
      </w:pPr>
    </w:p>
    <w:p w:rsidR="009526D3" w:rsidRDefault="009526D3" w:rsidP="00C32D91">
      <w:pPr>
        <w:autoSpaceDE w:val="0"/>
        <w:autoSpaceDN w:val="0"/>
        <w:adjustRightInd w:val="0"/>
        <w:rPr>
          <w:rFonts w:ascii="Verdana" w:hAnsi="Verdana" w:cs="Arial"/>
          <w:b/>
          <w:color w:val="000000"/>
          <w:u w:val="single"/>
        </w:rPr>
      </w:pPr>
    </w:p>
    <w:p w:rsidR="00C32D91" w:rsidRPr="00854F3B" w:rsidRDefault="00C32D91" w:rsidP="00C32D91">
      <w:pPr>
        <w:autoSpaceDE w:val="0"/>
        <w:autoSpaceDN w:val="0"/>
        <w:adjustRightInd w:val="0"/>
        <w:rPr>
          <w:rFonts w:ascii="Verdana" w:hAnsi="Verdana" w:cs="Arial"/>
          <w:b/>
          <w:color w:val="000000"/>
          <w:u w:val="single"/>
        </w:rPr>
      </w:pPr>
      <w:r w:rsidRPr="00854F3B">
        <w:rPr>
          <w:rFonts w:ascii="Verdana" w:hAnsi="Verdana" w:cs="Arial"/>
          <w:b/>
          <w:color w:val="000000"/>
          <w:u w:val="single"/>
        </w:rPr>
        <w:lastRenderedPageBreak/>
        <w:t>Public Forum</w:t>
      </w:r>
    </w:p>
    <w:p w:rsidR="00C32D91" w:rsidRPr="00854F3B" w:rsidRDefault="00162896" w:rsidP="00C32D91">
      <w:pPr>
        <w:autoSpaceDE w:val="0"/>
        <w:autoSpaceDN w:val="0"/>
        <w:adjustRightInd w:val="0"/>
        <w:rPr>
          <w:rFonts w:ascii="Verdana" w:hAnsi="Verdana" w:cs="Arial"/>
          <w:color w:val="000000"/>
        </w:rPr>
      </w:pPr>
      <w:r w:rsidRPr="00854F3B">
        <w:rPr>
          <w:rFonts w:ascii="Verdana" w:hAnsi="Verdana" w:cs="Arial"/>
          <w:color w:val="000000"/>
        </w:rPr>
        <w:t>Yavonka Archaga introduced herself as the Director of Resources for Independent Living Center in New Orleans and gave a brief update on their services provided.</w:t>
      </w:r>
    </w:p>
    <w:p w:rsidR="0046103E" w:rsidRPr="00854F3B" w:rsidRDefault="0046103E" w:rsidP="00841C19">
      <w:pPr>
        <w:rPr>
          <w:rFonts w:ascii="Verdana" w:hAnsi="Verdana" w:cs="Arial"/>
          <w:b/>
          <w:u w:val="single"/>
        </w:rPr>
      </w:pPr>
    </w:p>
    <w:p w:rsidR="00FE6EA0" w:rsidRPr="00854F3B" w:rsidRDefault="009E7DB6" w:rsidP="00841C19">
      <w:pPr>
        <w:rPr>
          <w:rFonts w:ascii="Verdana" w:hAnsi="Verdana" w:cs="Arial"/>
          <w:b/>
          <w:u w:val="single"/>
        </w:rPr>
      </w:pPr>
      <w:r w:rsidRPr="00854F3B">
        <w:rPr>
          <w:rFonts w:ascii="Verdana" w:hAnsi="Verdana" w:cs="Arial"/>
          <w:b/>
          <w:u w:val="single"/>
        </w:rPr>
        <w:t xml:space="preserve">RECESS: </w:t>
      </w:r>
      <w:r w:rsidR="00FE6EA0" w:rsidRPr="00854F3B">
        <w:rPr>
          <w:rFonts w:ascii="Verdana" w:hAnsi="Verdana" w:cs="Arial"/>
          <w:b/>
          <w:u w:val="single"/>
        </w:rPr>
        <w:t>The meeting recessed to Committees</w:t>
      </w:r>
      <w:r w:rsidR="00162896" w:rsidRPr="00854F3B">
        <w:rPr>
          <w:rFonts w:ascii="Verdana" w:hAnsi="Verdana" w:cs="Arial"/>
          <w:b/>
          <w:u w:val="single"/>
        </w:rPr>
        <w:t>.</w:t>
      </w:r>
    </w:p>
    <w:p w:rsidR="00572206" w:rsidRPr="00854F3B" w:rsidRDefault="00572206" w:rsidP="00572206">
      <w:pPr>
        <w:rPr>
          <w:rFonts w:ascii="Verdana" w:hAnsi="Verdana" w:cs="Arial"/>
          <w:b/>
          <w:u w:val="single"/>
        </w:rPr>
      </w:pPr>
    </w:p>
    <w:p w:rsidR="00572206" w:rsidRPr="00854F3B" w:rsidRDefault="00572206" w:rsidP="00572206">
      <w:pPr>
        <w:rPr>
          <w:rFonts w:ascii="Verdana" w:hAnsi="Verdana" w:cs="Arial"/>
          <w:b/>
          <w:u w:val="single"/>
        </w:rPr>
      </w:pPr>
      <w:r w:rsidRPr="00854F3B">
        <w:rPr>
          <w:rFonts w:ascii="Verdana" w:hAnsi="Verdana" w:cs="Arial"/>
          <w:b/>
          <w:u w:val="single"/>
        </w:rPr>
        <w:t xml:space="preserve">Standing Committee Meetings </w:t>
      </w:r>
    </w:p>
    <w:p w:rsidR="00572206" w:rsidRPr="001F34CA" w:rsidRDefault="00572206" w:rsidP="00572206">
      <w:pPr>
        <w:rPr>
          <w:rFonts w:ascii="Verdana" w:hAnsi="Verdana" w:cs="Arial"/>
        </w:rPr>
      </w:pPr>
      <w:r w:rsidRPr="00854F3B">
        <w:rPr>
          <w:rFonts w:ascii="Verdana" w:hAnsi="Verdana" w:cs="Arial"/>
        </w:rPr>
        <w:t>Committees met to perform regular business.</w:t>
      </w:r>
    </w:p>
    <w:p w:rsidR="00FE6EA0" w:rsidRPr="001F34CA" w:rsidRDefault="00FE6EA0" w:rsidP="00841C19">
      <w:pPr>
        <w:rPr>
          <w:rFonts w:ascii="Verdana" w:hAnsi="Verdana" w:cs="Arial"/>
          <w:b/>
          <w:u w:val="single"/>
        </w:rPr>
      </w:pPr>
    </w:p>
    <w:p w:rsidR="00AF020D" w:rsidRPr="00854F3B" w:rsidRDefault="00AF020D" w:rsidP="00841C19">
      <w:pPr>
        <w:rPr>
          <w:rFonts w:ascii="Verdana" w:hAnsi="Verdana" w:cs="Arial"/>
          <w:b/>
          <w:u w:val="single"/>
        </w:rPr>
      </w:pPr>
      <w:r w:rsidRPr="00854F3B">
        <w:rPr>
          <w:rFonts w:ascii="Verdana" w:hAnsi="Verdana" w:cs="Arial"/>
          <w:b/>
          <w:u w:val="single"/>
        </w:rPr>
        <w:t>Call to Order</w:t>
      </w:r>
      <w:r w:rsidR="00666DA8" w:rsidRPr="00854F3B">
        <w:rPr>
          <w:rFonts w:ascii="Verdana" w:hAnsi="Verdana" w:cs="Arial"/>
          <w:b/>
          <w:u w:val="single"/>
        </w:rPr>
        <w:t xml:space="preserve"> Friday, October 31, 2014</w:t>
      </w:r>
    </w:p>
    <w:p w:rsidR="00E67623" w:rsidRPr="00854F3B" w:rsidRDefault="00E67623" w:rsidP="00841C19">
      <w:pPr>
        <w:rPr>
          <w:rFonts w:ascii="Verdana" w:hAnsi="Verdana" w:cs="Arial"/>
        </w:rPr>
      </w:pPr>
      <w:r w:rsidRPr="00854F3B">
        <w:rPr>
          <w:rFonts w:ascii="Verdana" w:hAnsi="Verdana" w:cs="Arial"/>
        </w:rPr>
        <w:t xml:space="preserve">Chairperson called the meeting to </w:t>
      </w:r>
      <w:r w:rsidR="0085283A" w:rsidRPr="00854F3B">
        <w:rPr>
          <w:rFonts w:ascii="Verdana" w:hAnsi="Verdana" w:cs="Arial"/>
        </w:rPr>
        <w:t xml:space="preserve">order </w:t>
      </w:r>
      <w:r w:rsidR="00B47427" w:rsidRPr="00854F3B">
        <w:rPr>
          <w:rFonts w:ascii="Verdana" w:hAnsi="Verdana" w:cs="Arial"/>
        </w:rPr>
        <w:t xml:space="preserve">Friday, </w:t>
      </w:r>
      <w:r w:rsidR="00162896" w:rsidRPr="00854F3B">
        <w:rPr>
          <w:rFonts w:ascii="Verdana" w:hAnsi="Verdana" w:cs="Arial"/>
        </w:rPr>
        <w:t>October 31, 2014.  Representatives Moreno and Leger were introduced and spoke to Council about funding.</w:t>
      </w:r>
    </w:p>
    <w:p w:rsidR="00162896" w:rsidRPr="00854F3B" w:rsidRDefault="00162896" w:rsidP="00841C19">
      <w:pPr>
        <w:rPr>
          <w:rFonts w:ascii="Verdana" w:hAnsi="Verdana" w:cs="Arial"/>
        </w:rPr>
      </w:pPr>
    </w:p>
    <w:p w:rsidR="00162896" w:rsidRPr="00854F3B" w:rsidRDefault="00162896" w:rsidP="00841C19">
      <w:pPr>
        <w:rPr>
          <w:rFonts w:ascii="Verdana" w:hAnsi="Verdana" w:cs="Arial"/>
          <w:b/>
          <w:u w:val="single"/>
        </w:rPr>
      </w:pPr>
      <w:r w:rsidRPr="00854F3B">
        <w:rPr>
          <w:rFonts w:ascii="Verdana" w:hAnsi="Verdana" w:cs="Arial"/>
          <w:b/>
          <w:u w:val="single"/>
        </w:rPr>
        <w:t>Training Presentation</w:t>
      </w:r>
    </w:p>
    <w:p w:rsidR="008A164D" w:rsidRPr="00854F3B" w:rsidRDefault="00162896" w:rsidP="008A164D">
      <w:pPr>
        <w:rPr>
          <w:rFonts w:ascii="Verdana" w:hAnsi="Verdana" w:cs="Arial"/>
        </w:rPr>
      </w:pPr>
      <w:r w:rsidRPr="00854F3B">
        <w:rPr>
          <w:rFonts w:ascii="Verdana" w:hAnsi="Verdana" w:cs="Arial"/>
        </w:rPr>
        <w:t xml:space="preserve">Georgette Wallace spoke to council and gave updates on </w:t>
      </w:r>
      <w:r w:rsidR="008A371D" w:rsidRPr="00854F3B">
        <w:rPr>
          <w:rFonts w:ascii="Verdana" w:hAnsi="Verdana" w:cs="Arial"/>
        </w:rPr>
        <w:t>Louisiana Workforce Commissions Disability Employment Initiative (DEI) grant.</w:t>
      </w:r>
    </w:p>
    <w:p w:rsidR="00162896" w:rsidRPr="00854F3B" w:rsidRDefault="00162896" w:rsidP="008A164D">
      <w:pPr>
        <w:rPr>
          <w:rFonts w:ascii="Verdana" w:hAnsi="Verdana" w:cs="Arial"/>
          <w:b/>
          <w:u w:val="single"/>
        </w:rPr>
      </w:pPr>
    </w:p>
    <w:p w:rsidR="00F20E30" w:rsidRPr="00854F3B" w:rsidRDefault="00F20E30" w:rsidP="00841C19">
      <w:pPr>
        <w:rPr>
          <w:rFonts w:ascii="Verdana" w:hAnsi="Verdana" w:cs="Arial"/>
          <w:b/>
          <w:u w:val="single"/>
        </w:rPr>
      </w:pPr>
      <w:r w:rsidRPr="00854F3B">
        <w:rPr>
          <w:rFonts w:ascii="Verdana" w:hAnsi="Verdana" w:cs="Arial"/>
          <w:b/>
          <w:u w:val="single"/>
        </w:rPr>
        <w:t>Committee Reports</w:t>
      </w:r>
    </w:p>
    <w:p w:rsidR="00705A67" w:rsidRPr="00854F3B" w:rsidRDefault="00705A67" w:rsidP="00841C19">
      <w:pPr>
        <w:rPr>
          <w:rFonts w:ascii="Verdana" w:hAnsi="Verdana" w:cs="Arial"/>
        </w:rPr>
      </w:pPr>
      <w:r w:rsidRPr="00854F3B">
        <w:rPr>
          <w:rFonts w:ascii="Verdana" w:hAnsi="Verdana" w:cs="Arial"/>
        </w:rPr>
        <w:t xml:space="preserve">The </w:t>
      </w:r>
      <w:r w:rsidR="007B0A92" w:rsidRPr="00854F3B">
        <w:rPr>
          <w:rFonts w:ascii="Verdana" w:hAnsi="Verdana" w:cs="Arial"/>
        </w:rPr>
        <w:t xml:space="preserve">Outreach, </w:t>
      </w:r>
      <w:r w:rsidR="00E5219A" w:rsidRPr="00854F3B">
        <w:rPr>
          <w:rFonts w:ascii="Verdana" w:hAnsi="Verdana" w:cs="Arial"/>
        </w:rPr>
        <w:t xml:space="preserve">Employment, and </w:t>
      </w:r>
      <w:r w:rsidRPr="00854F3B">
        <w:rPr>
          <w:rFonts w:ascii="Verdana" w:hAnsi="Verdana" w:cs="Arial"/>
        </w:rPr>
        <w:t>Eligibility and Planning Committee</w:t>
      </w:r>
      <w:r w:rsidR="00E5219A" w:rsidRPr="00854F3B">
        <w:rPr>
          <w:rFonts w:ascii="Verdana" w:hAnsi="Verdana" w:cs="Arial"/>
        </w:rPr>
        <w:t xml:space="preserve">s </w:t>
      </w:r>
      <w:r w:rsidRPr="00854F3B">
        <w:rPr>
          <w:rFonts w:ascii="Verdana" w:hAnsi="Verdana" w:cs="Arial"/>
        </w:rPr>
        <w:t xml:space="preserve">presented their </w:t>
      </w:r>
      <w:r w:rsidR="00B71530" w:rsidRPr="00854F3B">
        <w:rPr>
          <w:rFonts w:ascii="Verdana" w:hAnsi="Verdana" w:cs="Arial"/>
        </w:rPr>
        <w:t>report</w:t>
      </w:r>
      <w:r w:rsidR="00E5219A" w:rsidRPr="00854F3B">
        <w:rPr>
          <w:rFonts w:ascii="Verdana" w:hAnsi="Verdana" w:cs="Arial"/>
        </w:rPr>
        <w:t>s</w:t>
      </w:r>
      <w:r w:rsidR="00B71530" w:rsidRPr="00854F3B">
        <w:rPr>
          <w:rFonts w:ascii="Verdana" w:hAnsi="Verdana" w:cs="Arial"/>
        </w:rPr>
        <w:t>/</w:t>
      </w:r>
      <w:r w:rsidRPr="00854F3B">
        <w:rPr>
          <w:rFonts w:ascii="Verdana" w:hAnsi="Verdana" w:cs="Arial"/>
        </w:rPr>
        <w:t xml:space="preserve">recommendations.  </w:t>
      </w:r>
    </w:p>
    <w:p w:rsidR="00880EC7" w:rsidRPr="00854F3B" w:rsidRDefault="00880EC7" w:rsidP="00841C19">
      <w:pPr>
        <w:rPr>
          <w:rFonts w:ascii="Verdana" w:hAnsi="Verdana" w:cs="Arial"/>
        </w:rPr>
      </w:pPr>
    </w:p>
    <w:p w:rsidR="00B71530" w:rsidRPr="00854F3B" w:rsidRDefault="002F438C" w:rsidP="002F438C">
      <w:pPr>
        <w:rPr>
          <w:rFonts w:ascii="Verdana" w:hAnsi="Verdana" w:cs="Arial"/>
        </w:rPr>
      </w:pPr>
      <w:r w:rsidRPr="00854F3B">
        <w:rPr>
          <w:rFonts w:ascii="Verdana" w:hAnsi="Verdana" w:cs="Arial"/>
        </w:rPr>
        <w:t>Outreach Committee Re</w:t>
      </w:r>
      <w:r w:rsidR="00B71530" w:rsidRPr="00854F3B">
        <w:rPr>
          <w:rFonts w:ascii="Verdana" w:hAnsi="Verdana" w:cs="Arial"/>
        </w:rPr>
        <w:t>port</w:t>
      </w:r>
      <w:r w:rsidR="006B690D" w:rsidRPr="00854F3B">
        <w:rPr>
          <w:rFonts w:ascii="Verdana" w:hAnsi="Verdana" w:cs="Arial"/>
        </w:rPr>
        <w:t xml:space="preserve"> on Activities:</w:t>
      </w:r>
    </w:p>
    <w:p w:rsidR="00990854" w:rsidRPr="00854F3B" w:rsidRDefault="00990854" w:rsidP="00990854">
      <w:pPr>
        <w:pStyle w:val="ListParagraph"/>
        <w:numPr>
          <w:ilvl w:val="0"/>
          <w:numId w:val="27"/>
        </w:numPr>
        <w:rPr>
          <w:rFonts w:ascii="Verdana" w:hAnsi="Verdana" w:cs="Arial"/>
          <w:bCs/>
        </w:rPr>
      </w:pPr>
      <w:r w:rsidRPr="00854F3B">
        <w:rPr>
          <w:rFonts w:ascii="Verdana" w:hAnsi="Verdana" w:cs="Arial"/>
          <w:bCs/>
        </w:rPr>
        <w:t xml:space="preserve">Hire a Sociologist to conduct a survey on the </w:t>
      </w:r>
      <w:r w:rsidR="00666DA8" w:rsidRPr="00854F3B">
        <w:rPr>
          <w:rFonts w:ascii="Verdana" w:hAnsi="Verdana" w:cs="Arial"/>
          <w:bCs/>
        </w:rPr>
        <w:t>number</w:t>
      </w:r>
      <w:r w:rsidRPr="00854F3B">
        <w:rPr>
          <w:rFonts w:ascii="Verdana" w:hAnsi="Verdana" w:cs="Arial"/>
          <w:bCs/>
        </w:rPr>
        <w:t xml:space="preserve"> of clients per district and the number of services being provided by LRS in each district.</w:t>
      </w:r>
    </w:p>
    <w:p w:rsidR="002F438C" w:rsidRPr="00854F3B" w:rsidRDefault="002A0DDE" w:rsidP="00841C19">
      <w:pPr>
        <w:rPr>
          <w:rFonts w:ascii="Verdana" w:hAnsi="Verdana" w:cs="Arial"/>
        </w:rPr>
      </w:pPr>
      <w:r w:rsidRPr="00854F3B">
        <w:rPr>
          <w:rFonts w:ascii="Verdana" w:hAnsi="Verdana" w:cs="Arial"/>
          <w:bCs/>
        </w:rPr>
        <w:t xml:space="preserve"> </w:t>
      </w:r>
    </w:p>
    <w:p w:rsidR="00705A67" w:rsidRPr="00854F3B" w:rsidRDefault="0062316F" w:rsidP="00841C19">
      <w:pPr>
        <w:rPr>
          <w:rFonts w:ascii="Verdana" w:hAnsi="Verdana" w:cs="Arial"/>
        </w:rPr>
      </w:pPr>
      <w:r w:rsidRPr="00854F3B">
        <w:rPr>
          <w:rFonts w:ascii="Verdana" w:hAnsi="Verdana" w:cs="Arial"/>
        </w:rPr>
        <w:t>Employment Committee</w:t>
      </w:r>
      <w:r w:rsidR="00666DA8" w:rsidRPr="00854F3B">
        <w:rPr>
          <w:rFonts w:ascii="Verdana" w:hAnsi="Verdana" w:cs="Arial"/>
        </w:rPr>
        <w:t xml:space="preserve"> </w:t>
      </w:r>
      <w:r w:rsidR="00130231" w:rsidRPr="00854F3B">
        <w:rPr>
          <w:rFonts w:ascii="Verdana" w:hAnsi="Verdana" w:cs="Arial"/>
        </w:rPr>
        <w:t>Report on Activities</w:t>
      </w:r>
      <w:r w:rsidR="00363587" w:rsidRPr="00854F3B">
        <w:rPr>
          <w:rFonts w:ascii="Verdana" w:hAnsi="Verdana" w:cs="Arial"/>
        </w:rPr>
        <w:t>:</w:t>
      </w:r>
      <w:r w:rsidR="00E83C60" w:rsidRPr="00854F3B">
        <w:rPr>
          <w:rFonts w:ascii="Verdana" w:hAnsi="Verdana" w:cs="Arial"/>
        </w:rPr>
        <w:t xml:space="preserve"> </w:t>
      </w:r>
    </w:p>
    <w:p w:rsidR="00990854" w:rsidRPr="00854F3B" w:rsidRDefault="00990854" w:rsidP="00990854">
      <w:pPr>
        <w:pStyle w:val="ListParagraph"/>
        <w:numPr>
          <w:ilvl w:val="0"/>
          <w:numId w:val="26"/>
        </w:numPr>
        <w:rPr>
          <w:rFonts w:ascii="Verdana" w:hAnsi="Verdana" w:cs="Arial"/>
        </w:rPr>
      </w:pPr>
      <w:r w:rsidRPr="00854F3B">
        <w:rPr>
          <w:rFonts w:ascii="Verdana" w:hAnsi="Verdana" w:cs="Arial"/>
        </w:rPr>
        <w:t>Tabled the discussion on order of selection until January meeting.</w:t>
      </w:r>
    </w:p>
    <w:p w:rsidR="00FD57F1" w:rsidRPr="00854F3B" w:rsidRDefault="00FD57F1" w:rsidP="00990854">
      <w:pPr>
        <w:rPr>
          <w:rFonts w:ascii="Verdana" w:hAnsi="Verdana" w:cs="Arial"/>
        </w:rPr>
      </w:pPr>
    </w:p>
    <w:p w:rsidR="00FD57F1" w:rsidRPr="00854F3B" w:rsidRDefault="00FD57F1" w:rsidP="00666DA8">
      <w:pPr>
        <w:ind w:left="360"/>
        <w:rPr>
          <w:rFonts w:ascii="Verdana" w:hAnsi="Verdana" w:cs="Arial"/>
        </w:rPr>
      </w:pPr>
      <w:r w:rsidRPr="00854F3B">
        <w:rPr>
          <w:rFonts w:ascii="Verdana" w:hAnsi="Verdana" w:cs="Arial"/>
        </w:rPr>
        <w:t>Recommendation:</w:t>
      </w:r>
    </w:p>
    <w:p w:rsidR="00E83C60" w:rsidRPr="00854F3B" w:rsidRDefault="00990854" w:rsidP="00990854">
      <w:pPr>
        <w:ind w:left="360"/>
        <w:rPr>
          <w:rFonts w:ascii="Verdana" w:hAnsi="Verdana" w:cs="Arial"/>
        </w:rPr>
      </w:pPr>
      <w:r w:rsidRPr="00854F3B">
        <w:rPr>
          <w:rFonts w:ascii="Verdana" w:hAnsi="Verdana" w:cs="Arial"/>
        </w:rPr>
        <w:t xml:space="preserve">LRS mandate that by January 1, 2016 all personnel hired by LRS approved supported employment providers must be certified by the CESP </w:t>
      </w:r>
      <w:r w:rsidRPr="00854F3B">
        <w:rPr>
          <w:rFonts w:ascii="Verdana" w:hAnsi="Verdana" w:cs="Arial"/>
        </w:rPr>
        <w:lastRenderedPageBreak/>
        <w:t>and that LRS will implement by March 1, 2015 a plan to assist providers to satisfy the new mandate.</w:t>
      </w:r>
    </w:p>
    <w:p w:rsidR="00EA07A0" w:rsidRPr="00854F3B" w:rsidRDefault="00EA07A0" w:rsidP="00666DA8">
      <w:pPr>
        <w:ind w:firstLine="360"/>
        <w:rPr>
          <w:rFonts w:ascii="Verdana" w:hAnsi="Verdana" w:cs="Arial"/>
        </w:rPr>
      </w:pPr>
      <w:r w:rsidRPr="00854F3B">
        <w:rPr>
          <w:rFonts w:ascii="Verdana" w:hAnsi="Verdana" w:cs="Arial"/>
        </w:rPr>
        <w:t>Recommendation w</w:t>
      </w:r>
      <w:r w:rsidR="00FD57F1" w:rsidRPr="00854F3B">
        <w:rPr>
          <w:rFonts w:ascii="Verdana" w:hAnsi="Verdana" w:cs="Arial"/>
        </w:rPr>
        <w:t>as</w:t>
      </w:r>
      <w:r w:rsidRPr="00854F3B">
        <w:rPr>
          <w:rFonts w:ascii="Verdana" w:hAnsi="Verdana" w:cs="Arial"/>
        </w:rPr>
        <w:t xml:space="preserve"> approved by unanimous consent.</w:t>
      </w:r>
    </w:p>
    <w:p w:rsidR="00121C33" w:rsidRPr="00854F3B" w:rsidRDefault="00121C33" w:rsidP="00121C33">
      <w:pPr>
        <w:pStyle w:val="NoSpacing"/>
        <w:rPr>
          <w:rFonts w:ascii="Verdana" w:hAnsi="Verdana" w:cs="Arial"/>
        </w:rPr>
      </w:pPr>
    </w:p>
    <w:p w:rsidR="00121C33" w:rsidRPr="00854F3B" w:rsidRDefault="00121C33" w:rsidP="00121C33">
      <w:pPr>
        <w:pStyle w:val="NoSpacing"/>
        <w:rPr>
          <w:rFonts w:ascii="Verdana" w:hAnsi="Verdana" w:cs="Arial"/>
        </w:rPr>
      </w:pPr>
      <w:r w:rsidRPr="00854F3B">
        <w:rPr>
          <w:rFonts w:ascii="Verdana" w:hAnsi="Verdana" w:cs="Arial"/>
        </w:rPr>
        <w:t xml:space="preserve">Eligibility and Planning Committee </w:t>
      </w:r>
      <w:r w:rsidR="00DC77FB" w:rsidRPr="00854F3B">
        <w:rPr>
          <w:rFonts w:ascii="Verdana" w:hAnsi="Verdana" w:cs="Arial"/>
        </w:rPr>
        <w:t>Report on Activities</w:t>
      </w:r>
      <w:r w:rsidRPr="00854F3B">
        <w:rPr>
          <w:rFonts w:ascii="Verdana" w:hAnsi="Verdana" w:cs="Arial"/>
        </w:rPr>
        <w:t xml:space="preserve">: </w:t>
      </w:r>
    </w:p>
    <w:p w:rsidR="00DC77FB" w:rsidRPr="00854F3B" w:rsidRDefault="00DC77FB" w:rsidP="00FC3E09">
      <w:pPr>
        <w:ind w:left="360" w:hanging="360"/>
        <w:rPr>
          <w:rFonts w:ascii="Verdana" w:hAnsi="Verdana" w:cs="Arial"/>
        </w:rPr>
      </w:pPr>
      <w:r w:rsidRPr="00854F3B">
        <w:rPr>
          <w:rFonts w:ascii="Verdana" w:hAnsi="Verdana" w:cs="Arial"/>
        </w:rPr>
        <w:t xml:space="preserve">1. </w:t>
      </w:r>
      <w:r w:rsidR="008A371D" w:rsidRPr="00854F3B">
        <w:rPr>
          <w:rFonts w:ascii="Verdana" w:hAnsi="Verdana" w:cs="Arial"/>
        </w:rPr>
        <w:t xml:space="preserve">Recommendation made that LRS poll </w:t>
      </w:r>
      <w:r w:rsidR="00990854" w:rsidRPr="00854F3B">
        <w:rPr>
          <w:rFonts w:ascii="Verdana" w:hAnsi="Verdana" w:cs="Arial"/>
        </w:rPr>
        <w:t xml:space="preserve">all eight regions regarding current policy on assisting clients with criminal background issues, paying for random drug test, and eligibility process for individuals with substance and drug abuse diagnosis.  </w:t>
      </w:r>
      <w:r w:rsidR="00666DA8" w:rsidRPr="00854F3B">
        <w:rPr>
          <w:rFonts w:ascii="Verdana" w:hAnsi="Verdana" w:cs="Arial"/>
        </w:rPr>
        <w:t>Information will be provided within 30 days.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32"/>
        <w:gridCol w:w="8644"/>
      </w:tblGrid>
      <w:tr w:rsidR="00666DA8" w:rsidRPr="00854F3B" w:rsidTr="00666DA8">
        <w:tc>
          <w:tcPr>
            <w:tcW w:w="9576" w:type="dxa"/>
            <w:gridSpan w:val="2"/>
          </w:tcPr>
          <w:p w:rsidR="00666DA8" w:rsidRPr="00854F3B" w:rsidRDefault="00666DA8" w:rsidP="00666DA8">
            <w:pPr>
              <w:spacing w:after="120" w:line="276" w:lineRule="auto"/>
              <w:jc w:val="center"/>
              <w:rPr>
                <w:rFonts w:ascii="Verdana" w:hAnsi="Verdana" w:cs="Arial"/>
                <w:b/>
                <w:u w:val="single"/>
              </w:rPr>
            </w:pPr>
          </w:p>
          <w:p w:rsidR="00666DA8" w:rsidRPr="00854F3B" w:rsidRDefault="00666DA8" w:rsidP="00666DA8">
            <w:pPr>
              <w:spacing w:after="120" w:line="276" w:lineRule="auto"/>
              <w:jc w:val="center"/>
              <w:rPr>
                <w:rFonts w:ascii="Verdana" w:hAnsi="Verdana" w:cs="Arial"/>
                <w:b/>
                <w:u w:val="single"/>
              </w:rPr>
            </w:pPr>
            <w:r w:rsidRPr="00854F3B">
              <w:rPr>
                <w:rFonts w:ascii="Verdana" w:hAnsi="Verdana" w:cs="Arial"/>
                <w:b/>
                <w:u w:val="single"/>
              </w:rPr>
              <w:t xml:space="preserve">Summary of Motions </w:t>
            </w:r>
          </w:p>
          <w:p w:rsidR="005878DF" w:rsidRPr="00854F3B" w:rsidRDefault="005878DF" w:rsidP="00666DA8">
            <w:pPr>
              <w:spacing w:after="120" w:line="276" w:lineRule="auto"/>
              <w:jc w:val="center"/>
              <w:rPr>
                <w:rFonts w:ascii="Verdana" w:hAnsi="Verdana" w:cs="Arial"/>
                <w:b/>
                <w:color w:val="003399"/>
                <w:u w:val="single"/>
              </w:rPr>
            </w:pPr>
          </w:p>
        </w:tc>
      </w:tr>
      <w:tr w:rsidR="00666DA8" w:rsidRPr="00736A9C" w:rsidTr="00666DA8">
        <w:tc>
          <w:tcPr>
            <w:tcW w:w="932" w:type="dxa"/>
          </w:tcPr>
          <w:p w:rsidR="005878DF" w:rsidRPr="00854F3B" w:rsidRDefault="005878DF" w:rsidP="00854F3B">
            <w:pPr>
              <w:spacing w:after="240" w:line="276" w:lineRule="auto"/>
              <w:ind w:left="360"/>
              <w:rPr>
                <w:rFonts w:cs="Arial"/>
                <w:color w:val="003399"/>
              </w:rPr>
            </w:pPr>
          </w:p>
        </w:tc>
        <w:tc>
          <w:tcPr>
            <w:tcW w:w="8644" w:type="dxa"/>
          </w:tcPr>
          <w:p w:rsidR="005878DF" w:rsidRPr="00854F3B" w:rsidRDefault="005878DF" w:rsidP="00666DA8">
            <w:pPr>
              <w:spacing w:after="120" w:line="276" w:lineRule="auto"/>
              <w:rPr>
                <w:rFonts w:ascii="Verdana" w:hAnsi="Verdana" w:cs="Arial"/>
              </w:rPr>
            </w:pPr>
            <w:r w:rsidRPr="00854F3B">
              <w:rPr>
                <w:rFonts w:ascii="Verdana" w:hAnsi="Verdana" w:cs="Arial"/>
              </w:rPr>
              <w:t xml:space="preserve">Sue </w:t>
            </w:r>
            <w:proofErr w:type="spellStart"/>
            <w:r w:rsidRPr="00854F3B">
              <w:rPr>
                <w:rFonts w:ascii="Verdana" w:hAnsi="Verdana" w:cs="Arial"/>
              </w:rPr>
              <w:t>Killam</w:t>
            </w:r>
            <w:proofErr w:type="spellEnd"/>
            <w:r w:rsidRPr="00854F3B">
              <w:rPr>
                <w:rFonts w:ascii="Verdana" w:hAnsi="Verdana" w:cs="Arial"/>
              </w:rPr>
              <w:t xml:space="preserve"> made a motion that:  </w:t>
            </w:r>
            <w:r w:rsidR="00666DA8" w:rsidRPr="00854F3B">
              <w:rPr>
                <w:rFonts w:ascii="Verdana" w:hAnsi="Verdana" w:cs="Arial"/>
              </w:rPr>
              <w:t xml:space="preserve">LRS include in their prioritization system consideration for individuals for whom competitive employment has not traditionally occurred or competitive employment has been interrupted as a result of a significant disability or multiple disabilities and who because of the nature and/or severity of the disability or multiple disabilities need intensive supported employment services for the initial period and extended services to perform such </w:t>
            </w:r>
            <w:r w:rsidRPr="00854F3B">
              <w:rPr>
                <w:rFonts w:ascii="Verdana" w:hAnsi="Verdana" w:cs="Arial"/>
              </w:rPr>
              <w:t>work and maintain employment.</w:t>
            </w:r>
          </w:p>
          <w:p w:rsidR="00666DA8" w:rsidRPr="005878DF" w:rsidRDefault="005878DF" w:rsidP="00666DA8">
            <w:pPr>
              <w:spacing w:after="120" w:line="276" w:lineRule="auto"/>
              <w:rPr>
                <w:rFonts w:ascii="Verdana" w:hAnsi="Verdana" w:cs="Arial"/>
              </w:rPr>
            </w:pPr>
            <w:r w:rsidRPr="00854F3B">
              <w:rPr>
                <w:rFonts w:ascii="Verdana" w:hAnsi="Verdana" w:cs="Arial"/>
              </w:rPr>
              <w:t>E</w:t>
            </w:r>
            <w:r w:rsidR="00666DA8" w:rsidRPr="00854F3B">
              <w:rPr>
                <w:rFonts w:ascii="Verdana" w:hAnsi="Verdana" w:cs="Arial"/>
              </w:rPr>
              <w:t xml:space="preserve">mployment committee </w:t>
            </w:r>
            <w:r w:rsidRPr="00854F3B">
              <w:rPr>
                <w:rFonts w:ascii="Verdana" w:hAnsi="Verdana" w:cs="Arial"/>
              </w:rPr>
              <w:t xml:space="preserve">will meet and review and </w:t>
            </w:r>
            <w:r w:rsidR="00666DA8" w:rsidRPr="00854F3B">
              <w:rPr>
                <w:rFonts w:ascii="Verdana" w:hAnsi="Verdana" w:cs="Arial"/>
              </w:rPr>
              <w:t>discuss th</w:t>
            </w:r>
            <w:r w:rsidRPr="00854F3B">
              <w:rPr>
                <w:rFonts w:ascii="Verdana" w:hAnsi="Verdana" w:cs="Arial"/>
              </w:rPr>
              <w:t xml:space="preserve">is </w:t>
            </w:r>
            <w:r w:rsidR="00666DA8" w:rsidRPr="00854F3B">
              <w:rPr>
                <w:rFonts w:ascii="Verdana" w:hAnsi="Verdana" w:cs="Arial"/>
              </w:rPr>
              <w:t xml:space="preserve">motion and </w:t>
            </w:r>
            <w:r w:rsidRPr="00854F3B">
              <w:rPr>
                <w:rFonts w:ascii="Verdana" w:hAnsi="Verdana" w:cs="Arial"/>
              </w:rPr>
              <w:t>report to Council.  There were</w:t>
            </w:r>
            <w:r w:rsidR="00666DA8" w:rsidRPr="00854F3B">
              <w:rPr>
                <w:rFonts w:ascii="Verdana" w:hAnsi="Verdana" w:cs="Arial"/>
              </w:rPr>
              <w:t xml:space="preserve"> </w:t>
            </w:r>
            <w:r w:rsidRPr="00854F3B">
              <w:rPr>
                <w:rFonts w:ascii="Verdana" w:hAnsi="Verdana" w:cs="Arial"/>
              </w:rPr>
              <w:t xml:space="preserve">no </w:t>
            </w:r>
            <w:r w:rsidR="00666DA8" w:rsidRPr="00854F3B">
              <w:rPr>
                <w:rFonts w:ascii="Verdana" w:hAnsi="Verdana" w:cs="Arial"/>
              </w:rPr>
              <w:t>objections to the amendment to move this discussion to the employment committee.</w:t>
            </w:r>
            <w:r w:rsidR="00666DA8" w:rsidRPr="005878DF">
              <w:rPr>
                <w:rFonts w:ascii="Verdana" w:hAnsi="Verdana" w:cs="Arial"/>
              </w:rPr>
              <w:t xml:space="preserve"> </w:t>
            </w:r>
          </w:p>
          <w:p w:rsidR="00666DA8" w:rsidRPr="007C6A5E" w:rsidRDefault="00666DA8" w:rsidP="00666DA8">
            <w:pPr>
              <w:spacing w:after="120" w:line="276" w:lineRule="auto"/>
              <w:ind w:left="360"/>
              <w:rPr>
                <w:rFonts w:cs="Arial"/>
                <w:sz w:val="22"/>
                <w:szCs w:val="22"/>
              </w:rPr>
            </w:pPr>
          </w:p>
        </w:tc>
      </w:tr>
      <w:tr w:rsidR="00666DA8" w:rsidRPr="00736A9C" w:rsidTr="00666DA8">
        <w:tc>
          <w:tcPr>
            <w:tcW w:w="932" w:type="dxa"/>
          </w:tcPr>
          <w:p w:rsidR="00666DA8" w:rsidRPr="00CF29C6" w:rsidRDefault="00666DA8" w:rsidP="00666DA8">
            <w:pPr>
              <w:spacing w:after="240" w:line="276" w:lineRule="auto"/>
              <w:ind w:left="360"/>
              <w:jc w:val="right"/>
              <w:rPr>
                <w:rFonts w:cs="Arial"/>
                <w:color w:val="003399"/>
              </w:rPr>
            </w:pPr>
          </w:p>
        </w:tc>
        <w:tc>
          <w:tcPr>
            <w:tcW w:w="8644" w:type="dxa"/>
          </w:tcPr>
          <w:p w:rsidR="00666DA8" w:rsidRPr="005878DF" w:rsidRDefault="005878DF" w:rsidP="00666DA8">
            <w:pPr>
              <w:spacing w:after="120" w:line="276" w:lineRule="auto"/>
              <w:rPr>
                <w:rFonts w:ascii="Verdana" w:hAnsi="Verdana" w:cs="Arial"/>
              </w:rPr>
            </w:pPr>
            <w:r>
              <w:rPr>
                <w:rFonts w:ascii="Verdana" w:hAnsi="Verdana" w:cs="Arial"/>
              </w:rPr>
              <w:t xml:space="preserve">Derek made a motion and Nicole Walker seconded:  </w:t>
            </w:r>
            <w:r w:rsidR="00666DA8" w:rsidRPr="005878DF">
              <w:rPr>
                <w:rFonts w:ascii="Verdana" w:hAnsi="Verdana" w:cs="Arial"/>
              </w:rPr>
              <w:t xml:space="preserve">LRC supports </w:t>
            </w:r>
            <w:r w:rsidRPr="005878DF">
              <w:rPr>
                <w:rFonts w:ascii="Verdana" w:hAnsi="Verdana" w:cs="Arial"/>
              </w:rPr>
              <w:t xml:space="preserve">the development and </w:t>
            </w:r>
            <w:r w:rsidR="00666DA8" w:rsidRPr="005878DF">
              <w:rPr>
                <w:rFonts w:ascii="Verdana" w:hAnsi="Verdana" w:cs="Arial"/>
              </w:rPr>
              <w:t xml:space="preserve">implementation of a system of quality monitoring, measurement, and improvement for Louisiana's supported employment providers and urges LRS to continue development of the system in close and regular consultation with the </w:t>
            </w:r>
            <w:r w:rsidR="00666DA8" w:rsidRPr="005878DF">
              <w:rPr>
                <w:rFonts w:ascii="Verdana" w:hAnsi="Verdana" w:cs="Arial"/>
              </w:rPr>
              <w:lastRenderedPageBreak/>
              <w:t xml:space="preserve">LRC. </w:t>
            </w:r>
            <w:r w:rsidRPr="005878DF">
              <w:rPr>
                <w:rFonts w:ascii="Verdana" w:hAnsi="Verdana" w:cs="Arial"/>
              </w:rPr>
              <w:t>The motion passes with no objections</w:t>
            </w:r>
            <w:r w:rsidR="00666DA8" w:rsidRPr="005878DF">
              <w:rPr>
                <w:rFonts w:ascii="Verdana" w:hAnsi="Verdana" w:cs="Arial"/>
              </w:rPr>
              <w:t xml:space="preserve">. </w:t>
            </w:r>
          </w:p>
          <w:p w:rsidR="00666DA8" w:rsidRPr="007C6A5E" w:rsidRDefault="00666DA8" w:rsidP="00666DA8">
            <w:pPr>
              <w:spacing w:after="120" w:line="276" w:lineRule="auto"/>
              <w:ind w:left="360"/>
              <w:rPr>
                <w:rFonts w:cs="Arial"/>
                <w:sz w:val="22"/>
                <w:szCs w:val="22"/>
              </w:rPr>
            </w:pPr>
          </w:p>
        </w:tc>
      </w:tr>
      <w:tr w:rsidR="00666DA8" w:rsidRPr="00736A9C" w:rsidTr="00666DA8">
        <w:tc>
          <w:tcPr>
            <w:tcW w:w="932" w:type="dxa"/>
          </w:tcPr>
          <w:p w:rsidR="00666DA8" w:rsidRPr="00CF29C6" w:rsidRDefault="00666DA8" w:rsidP="009643CB">
            <w:pPr>
              <w:spacing w:after="240" w:line="276" w:lineRule="auto"/>
              <w:ind w:left="360"/>
              <w:jc w:val="right"/>
              <w:rPr>
                <w:rFonts w:cs="Arial"/>
                <w:color w:val="003399"/>
              </w:rPr>
            </w:pPr>
          </w:p>
        </w:tc>
        <w:tc>
          <w:tcPr>
            <w:tcW w:w="8644" w:type="dxa"/>
          </w:tcPr>
          <w:p w:rsidR="00666DA8" w:rsidRPr="00BA4311" w:rsidRDefault="00666DA8" w:rsidP="009643CB">
            <w:pPr>
              <w:rPr>
                <w:rFonts w:ascii="Verdana" w:hAnsi="Verdana" w:cs="Arial"/>
              </w:rPr>
            </w:pPr>
            <w:r w:rsidRPr="00BA4311">
              <w:rPr>
                <w:rFonts w:ascii="Verdana" w:hAnsi="Verdana" w:cs="Arial"/>
                <w:color w:val="262626"/>
                <w:lang w:eastAsia="ja-JP"/>
              </w:rPr>
              <w:t xml:space="preserve">Derek White made a motion </w:t>
            </w:r>
            <w:r w:rsidR="009643CB" w:rsidRPr="00BA4311">
              <w:rPr>
                <w:rFonts w:ascii="Verdana" w:hAnsi="Verdana" w:cs="Arial"/>
                <w:color w:val="262626"/>
                <w:lang w:eastAsia="ja-JP"/>
              </w:rPr>
              <w:t xml:space="preserve">and Bob Lobos seconded: </w:t>
            </w:r>
            <w:r w:rsidRPr="00BA4311">
              <w:rPr>
                <w:rFonts w:ascii="Verdana" w:hAnsi="Verdana" w:cs="Arial"/>
                <w:color w:val="262626"/>
                <w:lang w:eastAsia="ja-JP"/>
              </w:rPr>
              <w:t xml:space="preserve">LRC send letters to legislators in support of level funding and take action as needed with officials and legislators on maintaining funding for FY 2016. </w:t>
            </w:r>
            <w:r w:rsidR="009643CB" w:rsidRPr="00BA4311">
              <w:rPr>
                <w:rFonts w:ascii="Verdana" w:hAnsi="Verdana" w:cs="Arial"/>
                <w:color w:val="262626"/>
                <w:lang w:eastAsia="ja-JP"/>
              </w:rPr>
              <w:t xml:space="preserve">The motion passes with no </w:t>
            </w:r>
            <w:r w:rsidRPr="00BA4311">
              <w:rPr>
                <w:rFonts w:ascii="Verdana" w:hAnsi="Verdana" w:cs="Arial"/>
                <w:color w:val="262626"/>
                <w:lang w:eastAsia="ja-JP"/>
              </w:rPr>
              <w:t xml:space="preserve">objections. </w:t>
            </w:r>
          </w:p>
          <w:p w:rsidR="00666DA8" w:rsidRPr="007C6A5E" w:rsidRDefault="00666DA8" w:rsidP="00666DA8">
            <w:pPr>
              <w:spacing w:after="120" w:line="276" w:lineRule="auto"/>
              <w:ind w:left="360"/>
              <w:rPr>
                <w:rFonts w:cs="Arial"/>
                <w:sz w:val="22"/>
                <w:szCs w:val="22"/>
              </w:rPr>
            </w:pPr>
          </w:p>
        </w:tc>
      </w:tr>
      <w:tr w:rsidR="00666DA8" w:rsidRPr="00736A9C" w:rsidTr="00666DA8">
        <w:tc>
          <w:tcPr>
            <w:tcW w:w="932" w:type="dxa"/>
          </w:tcPr>
          <w:p w:rsidR="00666DA8" w:rsidRPr="00CF29C6" w:rsidRDefault="00666DA8" w:rsidP="00666DA8">
            <w:pPr>
              <w:spacing w:after="240" w:line="276" w:lineRule="auto"/>
              <w:ind w:left="360"/>
              <w:jc w:val="right"/>
              <w:rPr>
                <w:rFonts w:cs="Arial"/>
                <w:color w:val="003399"/>
              </w:rPr>
            </w:pPr>
          </w:p>
        </w:tc>
        <w:tc>
          <w:tcPr>
            <w:tcW w:w="8644" w:type="dxa"/>
          </w:tcPr>
          <w:p w:rsidR="00666DA8" w:rsidRPr="00BA4311" w:rsidRDefault="00666DA8" w:rsidP="009643CB">
            <w:pPr>
              <w:rPr>
                <w:rFonts w:ascii="Verdana" w:hAnsi="Verdana" w:cs="Arial"/>
              </w:rPr>
            </w:pPr>
            <w:r w:rsidRPr="00BA4311">
              <w:rPr>
                <w:rFonts w:ascii="Verdana" w:hAnsi="Verdana" w:cs="Arial"/>
              </w:rPr>
              <w:t xml:space="preserve">Bob Lobos made a motion </w:t>
            </w:r>
            <w:r w:rsidR="009643CB" w:rsidRPr="00BA4311">
              <w:rPr>
                <w:rFonts w:ascii="Verdana" w:hAnsi="Verdana" w:cs="Arial"/>
              </w:rPr>
              <w:t xml:space="preserve">and David Gallegos seconded: </w:t>
            </w:r>
            <w:r w:rsidRPr="00BA4311">
              <w:rPr>
                <w:rFonts w:ascii="Verdana" w:hAnsi="Verdana" w:cs="Arial"/>
              </w:rPr>
              <w:t xml:space="preserve">LRC will request from LRS aggregate data by zip code to research and identify services to communities with disabilities. </w:t>
            </w:r>
            <w:r w:rsidR="009643CB" w:rsidRPr="00BA4311">
              <w:rPr>
                <w:rFonts w:ascii="Verdana" w:hAnsi="Verdana" w:cs="Arial"/>
              </w:rPr>
              <w:t>The motion passes with no o</w:t>
            </w:r>
            <w:r w:rsidRPr="00BA4311">
              <w:rPr>
                <w:rFonts w:ascii="Verdana" w:hAnsi="Verdana" w:cs="Arial"/>
              </w:rPr>
              <w:t xml:space="preserve">bjections.  </w:t>
            </w:r>
          </w:p>
          <w:p w:rsidR="00666DA8" w:rsidRPr="007C6A5E" w:rsidRDefault="00666DA8" w:rsidP="00666DA8">
            <w:pPr>
              <w:spacing w:after="120" w:line="276" w:lineRule="auto"/>
              <w:rPr>
                <w:rFonts w:cs="Arial"/>
                <w:sz w:val="22"/>
                <w:szCs w:val="22"/>
              </w:rPr>
            </w:pPr>
          </w:p>
        </w:tc>
      </w:tr>
      <w:tr w:rsidR="00666DA8" w:rsidRPr="00736A9C" w:rsidTr="00666DA8">
        <w:tc>
          <w:tcPr>
            <w:tcW w:w="932" w:type="dxa"/>
          </w:tcPr>
          <w:p w:rsidR="00666DA8" w:rsidRPr="00CF29C6" w:rsidRDefault="00666DA8" w:rsidP="00666DA8">
            <w:pPr>
              <w:spacing w:after="240" w:line="276" w:lineRule="auto"/>
              <w:ind w:left="360"/>
              <w:jc w:val="right"/>
              <w:rPr>
                <w:rFonts w:cs="Arial"/>
                <w:color w:val="003399"/>
              </w:rPr>
            </w:pPr>
          </w:p>
        </w:tc>
        <w:tc>
          <w:tcPr>
            <w:tcW w:w="8644" w:type="dxa"/>
          </w:tcPr>
          <w:p w:rsidR="00666DA8" w:rsidRPr="00BA4311" w:rsidRDefault="00666DA8" w:rsidP="00BA4311">
            <w:pPr>
              <w:ind w:left="10" w:hanging="10"/>
              <w:rPr>
                <w:rFonts w:ascii="Verdana" w:hAnsi="Verdana" w:cs="Arial"/>
              </w:rPr>
            </w:pPr>
            <w:r w:rsidRPr="00BA4311">
              <w:rPr>
                <w:rFonts w:ascii="Verdana" w:hAnsi="Verdana" w:cs="Arial"/>
              </w:rPr>
              <w:t>Bob Lobos mad</w:t>
            </w:r>
            <w:r w:rsidR="009643CB" w:rsidRPr="00BA4311">
              <w:rPr>
                <w:rFonts w:ascii="Verdana" w:hAnsi="Verdana" w:cs="Arial"/>
              </w:rPr>
              <w:t>e</w:t>
            </w:r>
            <w:r w:rsidRPr="00BA4311">
              <w:rPr>
                <w:rFonts w:ascii="Verdana" w:hAnsi="Verdana" w:cs="Arial"/>
              </w:rPr>
              <w:t xml:space="preserve"> a motion</w:t>
            </w:r>
            <w:r w:rsidR="009643CB" w:rsidRPr="00BA4311">
              <w:rPr>
                <w:rFonts w:ascii="Verdana" w:hAnsi="Verdana" w:cs="Arial"/>
              </w:rPr>
              <w:t xml:space="preserve"> and </w:t>
            </w:r>
            <w:proofErr w:type="spellStart"/>
            <w:r w:rsidR="009643CB" w:rsidRPr="00BA4311">
              <w:rPr>
                <w:rFonts w:ascii="Verdana" w:hAnsi="Verdana" w:cs="Arial"/>
              </w:rPr>
              <w:t>Pranab</w:t>
            </w:r>
            <w:proofErr w:type="spellEnd"/>
            <w:r w:rsidR="009643CB" w:rsidRPr="00BA4311">
              <w:rPr>
                <w:rFonts w:ascii="Verdana" w:hAnsi="Verdana" w:cs="Arial"/>
              </w:rPr>
              <w:t xml:space="preserve"> </w:t>
            </w:r>
            <w:proofErr w:type="spellStart"/>
            <w:r w:rsidR="009643CB" w:rsidRPr="00BA4311">
              <w:rPr>
                <w:rFonts w:ascii="Verdana" w:hAnsi="Verdana" w:cs="Arial"/>
              </w:rPr>
              <w:t>Choudhury</w:t>
            </w:r>
            <w:proofErr w:type="spellEnd"/>
            <w:r w:rsidR="009643CB" w:rsidRPr="00BA4311">
              <w:rPr>
                <w:rFonts w:ascii="Verdana" w:hAnsi="Verdana" w:cs="Arial"/>
              </w:rPr>
              <w:t xml:space="preserve"> seconded: LRS poll all eight regions regarding current policy on assisting clients with criminal background issues, paying for random drug test, and eligibility procedures for individuals with substance and drug abuse diagnosis and that this information be provided within 30 day.</w:t>
            </w:r>
            <w:r w:rsidRPr="00BA4311">
              <w:rPr>
                <w:rFonts w:ascii="Verdana" w:hAnsi="Verdana" w:cs="Arial"/>
              </w:rPr>
              <w:t xml:space="preserve"> The motion passes</w:t>
            </w:r>
            <w:r w:rsidR="009643CB" w:rsidRPr="00BA4311">
              <w:rPr>
                <w:rFonts w:ascii="Verdana" w:hAnsi="Verdana" w:cs="Arial"/>
              </w:rPr>
              <w:t xml:space="preserve"> with no objections</w:t>
            </w:r>
            <w:r w:rsidRPr="00BA4311">
              <w:rPr>
                <w:rFonts w:ascii="Verdana" w:hAnsi="Verdana" w:cs="Arial"/>
              </w:rPr>
              <w:t>.</w:t>
            </w:r>
          </w:p>
          <w:p w:rsidR="009643CB" w:rsidRPr="00BA4311" w:rsidRDefault="009643CB" w:rsidP="00BA4311">
            <w:pPr>
              <w:ind w:left="10" w:hanging="10"/>
              <w:rPr>
                <w:rFonts w:ascii="Verdana" w:hAnsi="Verdana" w:cs="Arial"/>
              </w:rPr>
            </w:pPr>
          </w:p>
        </w:tc>
      </w:tr>
      <w:tr w:rsidR="00666DA8" w:rsidRPr="00736A9C" w:rsidTr="00666DA8">
        <w:tc>
          <w:tcPr>
            <w:tcW w:w="932" w:type="dxa"/>
          </w:tcPr>
          <w:p w:rsidR="00666DA8" w:rsidRPr="00CF29C6" w:rsidRDefault="00666DA8" w:rsidP="00666DA8">
            <w:pPr>
              <w:spacing w:after="240" w:line="276" w:lineRule="auto"/>
              <w:ind w:left="360"/>
              <w:jc w:val="right"/>
              <w:rPr>
                <w:rFonts w:cs="Arial"/>
                <w:color w:val="003399"/>
              </w:rPr>
            </w:pPr>
          </w:p>
        </w:tc>
        <w:tc>
          <w:tcPr>
            <w:tcW w:w="8644" w:type="dxa"/>
          </w:tcPr>
          <w:p w:rsidR="00666DA8" w:rsidRPr="00BA4311" w:rsidRDefault="00666DA8" w:rsidP="00BA4311">
            <w:pPr>
              <w:spacing w:after="120" w:line="276" w:lineRule="auto"/>
              <w:rPr>
                <w:rFonts w:ascii="Verdana" w:hAnsi="Verdana" w:cs="Arial"/>
              </w:rPr>
            </w:pPr>
            <w:r w:rsidRPr="00BA4311">
              <w:rPr>
                <w:rFonts w:ascii="Verdana" w:hAnsi="Verdana" w:cs="Arial"/>
              </w:rPr>
              <w:t>Derek White made a motion</w:t>
            </w:r>
            <w:r w:rsidR="00BA4311" w:rsidRPr="00BA4311">
              <w:rPr>
                <w:rFonts w:ascii="Verdana" w:hAnsi="Verdana" w:cs="Arial"/>
              </w:rPr>
              <w:t xml:space="preserve"> and Sue </w:t>
            </w:r>
            <w:proofErr w:type="spellStart"/>
            <w:r w:rsidR="00BA4311" w:rsidRPr="00BA4311">
              <w:rPr>
                <w:rFonts w:ascii="Verdana" w:hAnsi="Verdana" w:cs="Arial"/>
              </w:rPr>
              <w:t>Killam</w:t>
            </w:r>
            <w:proofErr w:type="spellEnd"/>
            <w:r w:rsidR="00BA4311" w:rsidRPr="00BA4311">
              <w:rPr>
                <w:rFonts w:ascii="Verdana" w:hAnsi="Verdana" w:cs="Arial"/>
              </w:rPr>
              <w:t xml:space="preserve"> seconded:</w:t>
            </w:r>
            <w:r w:rsidR="00BA4311" w:rsidRPr="00BA4311">
              <w:rPr>
                <w:rFonts w:ascii="Verdana" w:hAnsi="Verdana" w:cs="Arial"/>
                <w:b/>
              </w:rPr>
              <w:t xml:space="preserve">  </w:t>
            </w:r>
            <w:r w:rsidR="00BA4311" w:rsidRPr="00BA4311">
              <w:rPr>
                <w:rFonts w:ascii="Verdana" w:hAnsi="Verdana" w:cs="Arial"/>
              </w:rPr>
              <w:t>T</w:t>
            </w:r>
            <w:r w:rsidRPr="00BA4311">
              <w:rPr>
                <w:rFonts w:ascii="Verdana" w:hAnsi="Verdana" w:cs="Arial"/>
              </w:rPr>
              <w:t xml:space="preserve">hat LRS mandate by January 1, 2016 all personnel hired by LRS approved supported employment provider at the time of employment or within 12 months must be certified by the CESP and that LRS will implement by March 1, 2015 a plan to assist providers to satisfy the new mandate. </w:t>
            </w:r>
            <w:proofErr w:type="spellStart"/>
            <w:r w:rsidRPr="00BA4311">
              <w:rPr>
                <w:rFonts w:ascii="Verdana" w:hAnsi="Verdana" w:cs="Arial"/>
              </w:rPr>
              <w:t>Pranab</w:t>
            </w:r>
            <w:proofErr w:type="spellEnd"/>
            <w:r w:rsidRPr="00BA4311">
              <w:rPr>
                <w:rFonts w:ascii="Verdana" w:hAnsi="Verdana" w:cs="Arial"/>
              </w:rPr>
              <w:t xml:space="preserve"> </w:t>
            </w:r>
            <w:proofErr w:type="spellStart"/>
            <w:r w:rsidRPr="00BA4311">
              <w:rPr>
                <w:rFonts w:ascii="Verdana" w:hAnsi="Verdana" w:cs="Arial"/>
              </w:rPr>
              <w:t>Choudhury</w:t>
            </w:r>
            <w:proofErr w:type="spellEnd"/>
            <w:r w:rsidRPr="00BA4311">
              <w:rPr>
                <w:rFonts w:ascii="Verdana" w:hAnsi="Verdana" w:cs="Arial"/>
              </w:rPr>
              <w:t xml:space="preserve"> abstained. No objections.  Motion passes.</w:t>
            </w:r>
          </w:p>
          <w:p w:rsidR="00854F3B" w:rsidRPr="00BA4311" w:rsidRDefault="00666DA8" w:rsidP="00854F3B">
            <w:pPr>
              <w:spacing w:after="120" w:line="276" w:lineRule="auto"/>
              <w:rPr>
                <w:rFonts w:ascii="Verdana" w:hAnsi="Verdana" w:cs="Arial"/>
              </w:rPr>
            </w:pPr>
            <w:r w:rsidRPr="00BA4311">
              <w:rPr>
                <w:rFonts w:ascii="Verdana" w:hAnsi="Verdana" w:cs="Arial"/>
              </w:rPr>
              <w:t xml:space="preserve">Bob Lobos made a motion </w:t>
            </w:r>
            <w:r w:rsidR="00BA4311" w:rsidRPr="00BA4311">
              <w:rPr>
                <w:rFonts w:ascii="Verdana" w:hAnsi="Verdana" w:cs="Arial"/>
              </w:rPr>
              <w:t xml:space="preserve">and Laura </w:t>
            </w:r>
            <w:proofErr w:type="spellStart"/>
            <w:r w:rsidR="00BA4311" w:rsidRPr="00BA4311">
              <w:rPr>
                <w:rFonts w:ascii="Verdana" w:hAnsi="Verdana" w:cs="Arial"/>
              </w:rPr>
              <w:t>Nata</w:t>
            </w:r>
            <w:proofErr w:type="spellEnd"/>
            <w:r w:rsidR="00BA4311" w:rsidRPr="00BA4311">
              <w:rPr>
                <w:rFonts w:ascii="Verdana" w:hAnsi="Verdana" w:cs="Arial"/>
              </w:rPr>
              <w:t xml:space="preserve"> seconded:  LRC </w:t>
            </w:r>
            <w:r w:rsidRPr="00BA4311">
              <w:rPr>
                <w:rFonts w:ascii="Verdana" w:hAnsi="Verdana" w:cs="Arial"/>
              </w:rPr>
              <w:t xml:space="preserve">consider hiring a Sociologist to conduct a survey on the number of clients per district and the number of services being provided by LRS in each district.  </w:t>
            </w:r>
            <w:r w:rsidR="00BA4311" w:rsidRPr="00BA4311">
              <w:rPr>
                <w:rFonts w:ascii="Verdana" w:hAnsi="Verdana" w:cs="Arial"/>
              </w:rPr>
              <w:t>The motion passes with no objections.</w:t>
            </w:r>
            <w:r w:rsidRPr="00BA4311">
              <w:rPr>
                <w:rFonts w:ascii="Verdana" w:hAnsi="Verdana" w:cs="Arial"/>
              </w:rPr>
              <w:t xml:space="preserve">  </w:t>
            </w:r>
          </w:p>
        </w:tc>
      </w:tr>
      <w:tr w:rsidR="00666DA8" w:rsidRPr="00736A9C" w:rsidTr="00666DA8">
        <w:tc>
          <w:tcPr>
            <w:tcW w:w="932" w:type="dxa"/>
          </w:tcPr>
          <w:p w:rsidR="00666DA8" w:rsidRDefault="00666DA8" w:rsidP="00666DA8">
            <w:pPr>
              <w:spacing w:after="240" w:line="276" w:lineRule="auto"/>
              <w:ind w:left="360"/>
              <w:jc w:val="right"/>
              <w:rPr>
                <w:rFonts w:cs="Arial"/>
                <w:color w:val="003399"/>
              </w:rPr>
            </w:pPr>
          </w:p>
          <w:p w:rsidR="00854F3B" w:rsidRDefault="00854F3B" w:rsidP="00666DA8">
            <w:pPr>
              <w:spacing w:after="240" w:line="276" w:lineRule="auto"/>
              <w:ind w:left="360"/>
              <w:jc w:val="right"/>
              <w:rPr>
                <w:rFonts w:cs="Arial"/>
                <w:color w:val="003399"/>
              </w:rPr>
            </w:pPr>
          </w:p>
          <w:p w:rsidR="00854F3B" w:rsidRPr="00CF29C6" w:rsidRDefault="00854F3B" w:rsidP="00666DA8">
            <w:pPr>
              <w:spacing w:after="240" w:line="276" w:lineRule="auto"/>
              <w:ind w:left="360"/>
              <w:jc w:val="right"/>
              <w:rPr>
                <w:rFonts w:cs="Arial"/>
                <w:color w:val="003399"/>
              </w:rPr>
            </w:pPr>
          </w:p>
        </w:tc>
        <w:tc>
          <w:tcPr>
            <w:tcW w:w="8644" w:type="dxa"/>
          </w:tcPr>
          <w:p w:rsidR="00666DA8" w:rsidRPr="007C6A5E" w:rsidRDefault="00666DA8" w:rsidP="00854F3B">
            <w:pPr>
              <w:spacing w:after="120" w:line="276" w:lineRule="auto"/>
              <w:rPr>
                <w:rFonts w:cs="Arial"/>
                <w:sz w:val="22"/>
                <w:szCs w:val="22"/>
              </w:rPr>
            </w:pPr>
            <w:r w:rsidRPr="00854F3B">
              <w:rPr>
                <w:rFonts w:ascii="Verdana" w:hAnsi="Verdana" w:cs="Arial"/>
              </w:rPr>
              <w:t xml:space="preserve">Bob Lobos made a motion </w:t>
            </w:r>
            <w:r w:rsidR="00BA4311" w:rsidRPr="00854F3B">
              <w:rPr>
                <w:rFonts w:ascii="Verdana" w:hAnsi="Verdana" w:cs="Arial"/>
              </w:rPr>
              <w:t xml:space="preserve">and Sue </w:t>
            </w:r>
            <w:proofErr w:type="spellStart"/>
            <w:r w:rsidR="00BA4311" w:rsidRPr="00854F3B">
              <w:rPr>
                <w:rFonts w:ascii="Verdana" w:hAnsi="Verdana" w:cs="Arial"/>
              </w:rPr>
              <w:t>Killam</w:t>
            </w:r>
            <w:proofErr w:type="spellEnd"/>
            <w:r w:rsidR="00BA4311" w:rsidRPr="00854F3B">
              <w:rPr>
                <w:rFonts w:ascii="Verdana" w:hAnsi="Verdana" w:cs="Arial"/>
              </w:rPr>
              <w:t xml:space="preserve"> seconded:  T</w:t>
            </w:r>
            <w:r w:rsidRPr="00854F3B">
              <w:rPr>
                <w:rFonts w:ascii="Verdana" w:hAnsi="Verdana" w:cs="Arial"/>
              </w:rPr>
              <w:t xml:space="preserve">hat </w:t>
            </w:r>
            <w:r w:rsidR="00BA4311" w:rsidRPr="00854F3B">
              <w:rPr>
                <w:rFonts w:ascii="Verdana" w:hAnsi="Verdana" w:cs="Arial"/>
              </w:rPr>
              <w:t xml:space="preserve">LRC Chair </w:t>
            </w:r>
            <w:proofErr w:type="gramStart"/>
            <w:r w:rsidR="00BA4311" w:rsidRPr="00854F3B">
              <w:rPr>
                <w:rFonts w:ascii="Verdana" w:hAnsi="Verdana" w:cs="Arial"/>
              </w:rPr>
              <w:t>be</w:t>
            </w:r>
            <w:proofErr w:type="gramEnd"/>
            <w:r w:rsidR="00BA4311" w:rsidRPr="00854F3B">
              <w:rPr>
                <w:rFonts w:ascii="Verdana" w:hAnsi="Verdana" w:cs="Arial"/>
              </w:rPr>
              <w:t xml:space="preserve"> </w:t>
            </w:r>
            <w:r w:rsidRPr="00854F3B">
              <w:rPr>
                <w:rFonts w:ascii="Verdana" w:hAnsi="Verdana" w:cs="Arial"/>
              </w:rPr>
              <w:t xml:space="preserve">allowed to move the meeting location </w:t>
            </w:r>
            <w:r w:rsidR="00BA4311" w:rsidRPr="00854F3B">
              <w:rPr>
                <w:rFonts w:ascii="Verdana" w:hAnsi="Verdana" w:cs="Arial"/>
              </w:rPr>
              <w:t>if unable to find appropriate accommodations in accordance with travel regulations. The motion passes with n</w:t>
            </w:r>
            <w:r w:rsidRPr="00854F3B">
              <w:rPr>
                <w:rFonts w:ascii="Verdana" w:hAnsi="Verdana" w:cs="Arial"/>
              </w:rPr>
              <w:t>o objections</w:t>
            </w:r>
            <w:r w:rsidR="00BA4311" w:rsidRPr="00854F3B">
              <w:rPr>
                <w:rFonts w:ascii="Verdana" w:hAnsi="Verdana" w:cs="Arial"/>
              </w:rPr>
              <w:t>.</w:t>
            </w:r>
            <w:r w:rsidRPr="00854F3B">
              <w:rPr>
                <w:rFonts w:ascii="Verdana" w:hAnsi="Verdana" w:cs="Arial"/>
              </w:rPr>
              <w:t xml:space="preserve"> </w:t>
            </w:r>
          </w:p>
        </w:tc>
      </w:tr>
    </w:tbl>
    <w:p w:rsidR="008A371D" w:rsidRPr="001956BA" w:rsidRDefault="008A371D" w:rsidP="008A371D">
      <w:pPr>
        <w:autoSpaceDE w:val="0"/>
        <w:autoSpaceDN w:val="0"/>
        <w:adjustRightInd w:val="0"/>
        <w:rPr>
          <w:rFonts w:ascii="Verdana" w:hAnsi="Verdana" w:cs="Arial"/>
          <w:b/>
          <w:color w:val="000000"/>
          <w:u w:val="single"/>
        </w:rPr>
      </w:pPr>
      <w:r w:rsidRPr="001956BA">
        <w:rPr>
          <w:rFonts w:ascii="Verdana" w:hAnsi="Verdana" w:cs="Arial"/>
          <w:b/>
          <w:color w:val="000000"/>
          <w:u w:val="single"/>
        </w:rPr>
        <w:t>Consumer Story</w:t>
      </w:r>
    </w:p>
    <w:p w:rsidR="008A371D" w:rsidRPr="001956BA" w:rsidRDefault="008A371D" w:rsidP="008A371D">
      <w:pPr>
        <w:rPr>
          <w:rFonts w:ascii="Verdana" w:hAnsi="Verdana" w:cs="Arial"/>
        </w:rPr>
      </w:pPr>
      <w:r w:rsidRPr="001956BA">
        <w:rPr>
          <w:rFonts w:ascii="Verdana" w:hAnsi="Verdana" w:cs="Arial"/>
        </w:rPr>
        <w:t>Karen Delery discussed her story of working with LRS and her gratefulness for the services.</w:t>
      </w:r>
    </w:p>
    <w:p w:rsidR="008A371D" w:rsidRPr="001956BA" w:rsidRDefault="008A371D" w:rsidP="008A371D">
      <w:pPr>
        <w:rPr>
          <w:rFonts w:ascii="Verdana" w:hAnsi="Verdana" w:cs="Arial"/>
          <w:b/>
          <w:u w:val="single"/>
        </w:rPr>
      </w:pPr>
    </w:p>
    <w:p w:rsidR="00BD196D" w:rsidRPr="001956BA" w:rsidRDefault="00BD196D" w:rsidP="00841C19">
      <w:pPr>
        <w:rPr>
          <w:rFonts w:ascii="Verdana" w:hAnsi="Verdana" w:cs="Arial"/>
          <w:b/>
          <w:u w:val="single"/>
        </w:rPr>
      </w:pPr>
      <w:r w:rsidRPr="001956BA">
        <w:rPr>
          <w:rFonts w:ascii="Verdana" w:hAnsi="Verdana" w:cs="Arial"/>
          <w:b/>
          <w:u w:val="single"/>
        </w:rPr>
        <w:t>New Business</w:t>
      </w:r>
    </w:p>
    <w:p w:rsidR="00ED2A83" w:rsidRPr="001956BA" w:rsidRDefault="007C5826" w:rsidP="00841C19">
      <w:pPr>
        <w:rPr>
          <w:rFonts w:ascii="Verdana" w:hAnsi="Verdana" w:cs="Arial"/>
        </w:rPr>
      </w:pPr>
      <w:r w:rsidRPr="001956BA">
        <w:rPr>
          <w:rFonts w:ascii="Verdana" w:hAnsi="Verdana" w:cs="Arial"/>
        </w:rPr>
        <w:t>There was no new business.</w:t>
      </w:r>
    </w:p>
    <w:p w:rsidR="008D657D" w:rsidRPr="001956BA" w:rsidRDefault="008D657D" w:rsidP="00841C19">
      <w:pPr>
        <w:rPr>
          <w:rFonts w:ascii="Verdana" w:hAnsi="Verdana" w:cs="Arial"/>
        </w:rPr>
      </w:pPr>
    </w:p>
    <w:p w:rsidR="00BD196D" w:rsidRPr="001956BA" w:rsidRDefault="00BD196D" w:rsidP="00841C19">
      <w:pPr>
        <w:rPr>
          <w:rFonts w:ascii="Verdana" w:hAnsi="Verdana" w:cs="Arial"/>
          <w:b/>
          <w:u w:val="single"/>
        </w:rPr>
      </w:pPr>
      <w:r w:rsidRPr="001956BA">
        <w:rPr>
          <w:rFonts w:ascii="Verdana" w:hAnsi="Verdana" w:cs="Arial"/>
          <w:b/>
          <w:u w:val="single"/>
        </w:rPr>
        <w:t>Adjourn</w:t>
      </w:r>
    </w:p>
    <w:p w:rsidR="00C433E5" w:rsidRDefault="008A371D" w:rsidP="00841C19">
      <w:pPr>
        <w:pStyle w:val="NoSpacing"/>
        <w:rPr>
          <w:rFonts w:ascii="Verdana" w:hAnsi="Verdana" w:cs="Arial"/>
        </w:rPr>
      </w:pPr>
      <w:proofErr w:type="gramStart"/>
      <w:r w:rsidRPr="001956BA">
        <w:rPr>
          <w:rFonts w:ascii="Verdana" w:hAnsi="Verdana" w:cs="Arial"/>
        </w:rPr>
        <w:t xml:space="preserve">Motion to adjourn made by Derek </w:t>
      </w:r>
      <w:r w:rsidR="00B47427" w:rsidRPr="001956BA">
        <w:rPr>
          <w:rFonts w:ascii="Verdana" w:hAnsi="Verdana" w:cs="Arial"/>
        </w:rPr>
        <w:t>White</w:t>
      </w:r>
      <w:r w:rsidRPr="001956BA">
        <w:rPr>
          <w:rFonts w:ascii="Verdana" w:hAnsi="Verdana" w:cs="Arial"/>
        </w:rPr>
        <w:t>, seconded by David Gallegos.</w:t>
      </w:r>
      <w:proofErr w:type="gramEnd"/>
      <w:r w:rsidRPr="001956BA">
        <w:rPr>
          <w:rFonts w:ascii="Verdana" w:hAnsi="Verdana" w:cs="Arial"/>
        </w:rPr>
        <w:t xml:space="preserve">  The council</w:t>
      </w:r>
      <w:r w:rsidR="00B47427" w:rsidRPr="001956BA">
        <w:rPr>
          <w:rFonts w:ascii="Verdana" w:hAnsi="Verdana" w:cs="Arial"/>
        </w:rPr>
        <w:t xml:space="preserve"> </w:t>
      </w:r>
      <w:r w:rsidR="004C1031" w:rsidRPr="001956BA">
        <w:rPr>
          <w:rFonts w:ascii="Verdana" w:hAnsi="Verdana" w:cs="Arial"/>
        </w:rPr>
        <w:t xml:space="preserve">adjourned </w:t>
      </w:r>
      <w:r w:rsidR="00B47427" w:rsidRPr="001956BA">
        <w:rPr>
          <w:rFonts w:ascii="Verdana" w:hAnsi="Verdana" w:cs="Arial"/>
        </w:rPr>
        <w:t>at 12: p.m.</w:t>
      </w:r>
    </w:p>
    <w:p w:rsidR="009526D3" w:rsidRDefault="009526D3" w:rsidP="00841C19">
      <w:pPr>
        <w:pStyle w:val="NoSpacing"/>
        <w:rPr>
          <w:rFonts w:ascii="Verdana" w:hAnsi="Verdana" w:cs="Arial"/>
        </w:rPr>
      </w:pPr>
    </w:p>
    <w:p w:rsidR="009526D3" w:rsidRDefault="009526D3" w:rsidP="00841C19">
      <w:pPr>
        <w:pStyle w:val="NoSpacing"/>
        <w:rPr>
          <w:rFonts w:ascii="Verdana" w:hAnsi="Verdana" w:cs="Ari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75"/>
        <w:gridCol w:w="8501"/>
      </w:tblGrid>
      <w:tr w:rsidR="009526D3" w:rsidRPr="00854F3B" w:rsidTr="00181D19">
        <w:tc>
          <w:tcPr>
            <w:tcW w:w="9576" w:type="dxa"/>
            <w:gridSpan w:val="2"/>
          </w:tcPr>
          <w:p w:rsidR="009526D3" w:rsidRPr="00854F3B" w:rsidRDefault="009526D3" w:rsidP="00181D19">
            <w:pPr>
              <w:spacing w:line="276" w:lineRule="auto"/>
              <w:jc w:val="center"/>
              <w:rPr>
                <w:rFonts w:ascii="Verdana" w:hAnsi="Verdana" w:cs="Arial"/>
                <w:b/>
                <w:u w:val="single"/>
              </w:rPr>
            </w:pPr>
            <w:r w:rsidRPr="00854F3B">
              <w:rPr>
                <w:rFonts w:ascii="Verdana" w:hAnsi="Verdana" w:cs="Arial"/>
                <w:b/>
                <w:u w:val="single"/>
              </w:rPr>
              <w:t>Glossary of Abbreviations</w:t>
            </w:r>
          </w:p>
          <w:p w:rsidR="009526D3" w:rsidRPr="00854F3B" w:rsidRDefault="009526D3" w:rsidP="00181D19">
            <w:pPr>
              <w:spacing w:line="276" w:lineRule="auto"/>
              <w:jc w:val="center"/>
              <w:rPr>
                <w:rFonts w:ascii="Verdana" w:hAnsi="Verdana" w:cs="Arial"/>
                <w:b/>
                <w:color w:val="003399"/>
                <w:u w:val="single"/>
              </w:rPr>
            </w:pPr>
          </w:p>
        </w:tc>
      </w:tr>
      <w:tr w:rsidR="009526D3" w:rsidRPr="00854F3B" w:rsidTr="00181D19">
        <w:tc>
          <w:tcPr>
            <w:tcW w:w="932" w:type="dxa"/>
          </w:tcPr>
          <w:p w:rsidR="009526D3" w:rsidRPr="00854F3B" w:rsidRDefault="009526D3" w:rsidP="00181D19">
            <w:pPr>
              <w:spacing w:line="276" w:lineRule="auto"/>
              <w:jc w:val="right"/>
              <w:rPr>
                <w:rFonts w:ascii="Verdana" w:hAnsi="Verdana" w:cs="Arial"/>
                <w:color w:val="003399"/>
              </w:rPr>
            </w:pPr>
            <w:r w:rsidRPr="00854F3B">
              <w:rPr>
                <w:rFonts w:ascii="Verdana" w:hAnsi="Verdana" w:cs="Arial"/>
                <w:color w:val="003399"/>
              </w:rPr>
              <w:t>AIVRP</w:t>
            </w:r>
          </w:p>
        </w:tc>
        <w:tc>
          <w:tcPr>
            <w:tcW w:w="8644" w:type="dxa"/>
          </w:tcPr>
          <w:p w:rsidR="009526D3" w:rsidRPr="00854F3B" w:rsidRDefault="009526D3" w:rsidP="00181D19">
            <w:pPr>
              <w:spacing w:line="276" w:lineRule="auto"/>
              <w:rPr>
                <w:rFonts w:ascii="Verdana" w:hAnsi="Verdana" w:cs="Arial"/>
              </w:rPr>
            </w:pPr>
            <w:r w:rsidRPr="00854F3B">
              <w:rPr>
                <w:rFonts w:ascii="Verdana" w:hAnsi="Verdana" w:cs="Arial"/>
              </w:rPr>
              <w:t>American Indian Vocational Rehabilitation Program</w:t>
            </w:r>
          </w:p>
        </w:tc>
      </w:tr>
      <w:tr w:rsidR="009526D3" w:rsidRPr="00854F3B" w:rsidTr="00181D19">
        <w:tc>
          <w:tcPr>
            <w:tcW w:w="932" w:type="dxa"/>
          </w:tcPr>
          <w:p w:rsidR="009526D3" w:rsidRPr="00854F3B" w:rsidRDefault="009526D3" w:rsidP="00181D19">
            <w:pPr>
              <w:spacing w:line="276" w:lineRule="auto"/>
              <w:jc w:val="right"/>
              <w:rPr>
                <w:rFonts w:ascii="Verdana" w:hAnsi="Verdana" w:cs="Arial"/>
                <w:color w:val="003399"/>
              </w:rPr>
            </w:pPr>
            <w:r w:rsidRPr="00854F3B">
              <w:rPr>
                <w:rFonts w:ascii="Verdana" w:hAnsi="Verdana" w:cs="Arial"/>
                <w:color w:val="003399"/>
              </w:rPr>
              <w:t>CAP</w:t>
            </w:r>
          </w:p>
        </w:tc>
        <w:tc>
          <w:tcPr>
            <w:tcW w:w="8644" w:type="dxa"/>
          </w:tcPr>
          <w:p w:rsidR="009526D3" w:rsidRPr="00854F3B" w:rsidRDefault="009526D3" w:rsidP="00181D19">
            <w:pPr>
              <w:spacing w:line="276" w:lineRule="auto"/>
              <w:rPr>
                <w:rFonts w:ascii="Verdana" w:hAnsi="Verdana" w:cs="Arial"/>
              </w:rPr>
            </w:pPr>
            <w:r w:rsidRPr="00854F3B">
              <w:rPr>
                <w:rFonts w:ascii="Verdana" w:hAnsi="Verdana" w:cs="Arial"/>
              </w:rPr>
              <w:t>Client Assistance Program</w:t>
            </w:r>
          </w:p>
        </w:tc>
      </w:tr>
      <w:tr w:rsidR="009526D3" w:rsidRPr="00854F3B" w:rsidTr="00181D19">
        <w:tc>
          <w:tcPr>
            <w:tcW w:w="932" w:type="dxa"/>
          </w:tcPr>
          <w:p w:rsidR="009526D3" w:rsidRPr="00854F3B" w:rsidRDefault="009526D3" w:rsidP="00181D19">
            <w:pPr>
              <w:spacing w:line="276" w:lineRule="auto"/>
              <w:jc w:val="right"/>
              <w:rPr>
                <w:rFonts w:ascii="Verdana" w:hAnsi="Verdana" w:cs="Arial"/>
                <w:color w:val="003399"/>
              </w:rPr>
            </w:pPr>
            <w:r w:rsidRPr="00854F3B">
              <w:rPr>
                <w:rFonts w:ascii="Verdana" w:hAnsi="Verdana" w:cs="Arial"/>
                <w:color w:val="003399"/>
              </w:rPr>
              <w:t>CSAVR</w:t>
            </w:r>
          </w:p>
        </w:tc>
        <w:tc>
          <w:tcPr>
            <w:tcW w:w="8644" w:type="dxa"/>
          </w:tcPr>
          <w:p w:rsidR="009526D3" w:rsidRPr="00854F3B" w:rsidRDefault="009526D3" w:rsidP="00181D19">
            <w:pPr>
              <w:spacing w:line="276" w:lineRule="auto"/>
              <w:rPr>
                <w:rFonts w:ascii="Verdana" w:hAnsi="Verdana" w:cs="Arial"/>
              </w:rPr>
            </w:pPr>
            <w:r w:rsidRPr="00854F3B">
              <w:rPr>
                <w:rFonts w:ascii="Verdana" w:hAnsi="Verdana" w:cs="Arial"/>
              </w:rPr>
              <w:t>Council of State Administrators of Vocational Rehabilitation</w:t>
            </w:r>
          </w:p>
        </w:tc>
      </w:tr>
      <w:tr w:rsidR="009526D3" w:rsidRPr="00854F3B" w:rsidTr="00181D19">
        <w:tc>
          <w:tcPr>
            <w:tcW w:w="932" w:type="dxa"/>
          </w:tcPr>
          <w:p w:rsidR="009526D3" w:rsidRPr="00854F3B" w:rsidRDefault="009526D3" w:rsidP="00181D19">
            <w:pPr>
              <w:spacing w:line="276" w:lineRule="auto"/>
              <w:jc w:val="right"/>
              <w:rPr>
                <w:rFonts w:ascii="Verdana" w:hAnsi="Verdana" w:cs="Arial"/>
                <w:color w:val="003399"/>
              </w:rPr>
            </w:pPr>
            <w:r w:rsidRPr="00854F3B">
              <w:rPr>
                <w:rFonts w:ascii="Verdana" w:hAnsi="Verdana" w:cs="Arial"/>
                <w:color w:val="003399"/>
              </w:rPr>
              <w:t>EC</w:t>
            </w:r>
          </w:p>
        </w:tc>
        <w:tc>
          <w:tcPr>
            <w:tcW w:w="8644" w:type="dxa"/>
          </w:tcPr>
          <w:p w:rsidR="009526D3" w:rsidRPr="00854F3B" w:rsidRDefault="009526D3" w:rsidP="00181D19">
            <w:pPr>
              <w:spacing w:line="276" w:lineRule="auto"/>
              <w:rPr>
                <w:rFonts w:ascii="Verdana" w:hAnsi="Verdana" w:cs="Arial"/>
              </w:rPr>
            </w:pPr>
            <w:r w:rsidRPr="00854F3B">
              <w:rPr>
                <w:rFonts w:ascii="Verdana" w:hAnsi="Verdana" w:cs="Arial"/>
              </w:rPr>
              <w:t>Executive Committee of the Louisiana Rehabilitation Council</w:t>
            </w:r>
          </w:p>
        </w:tc>
      </w:tr>
      <w:tr w:rsidR="009526D3" w:rsidRPr="00854F3B" w:rsidTr="00181D19">
        <w:tc>
          <w:tcPr>
            <w:tcW w:w="932" w:type="dxa"/>
          </w:tcPr>
          <w:p w:rsidR="009526D3" w:rsidRPr="00854F3B" w:rsidRDefault="009526D3" w:rsidP="00181D19">
            <w:pPr>
              <w:spacing w:line="276" w:lineRule="auto"/>
              <w:jc w:val="right"/>
              <w:rPr>
                <w:rFonts w:ascii="Verdana" w:hAnsi="Verdana" w:cs="Arial"/>
                <w:color w:val="003399"/>
              </w:rPr>
            </w:pPr>
            <w:r w:rsidRPr="00854F3B">
              <w:rPr>
                <w:rFonts w:ascii="Verdana" w:hAnsi="Verdana" w:cs="Arial"/>
                <w:color w:val="003399"/>
              </w:rPr>
              <w:t>IDEA</w:t>
            </w:r>
          </w:p>
        </w:tc>
        <w:tc>
          <w:tcPr>
            <w:tcW w:w="8644" w:type="dxa"/>
          </w:tcPr>
          <w:p w:rsidR="009526D3" w:rsidRPr="00854F3B" w:rsidRDefault="009526D3" w:rsidP="00181D19">
            <w:pPr>
              <w:spacing w:line="276" w:lineRule="auto"/>
              <w:rPr>
                <w:rFonts w:ascii="Verdana" w:hAnsi="Verdana" w:cs="Arial"/>
              </w:rPr>
            </w:pPr>
            <w:r w:rsidRPr="00854F3B">
              <w:rPr>
                <w:rFonts w:ascii="Verdana" w:hAnsi="Verdana" w:cs="Arial"/>
              </w:rPr>
              <w:t>Individuals with Disabilities Education Act</w:t>
            </w:r>
          </w:p>
        </w:tc>
      </w:tr>
      <w:tr w:rsidR="009526D3" w:rsidRPr="00854F3B" w:rsidTr="00181D19">
        <w:tc>
          <w:tcPr>
            <w:tcW w:w="932" w:type="dxa"/>
          </w:tcPr>
          <w:p w:rsidR="009526D3" w:rsidRPr="00854F3B" w:rsidRDefault="009526D3" w:rsidP="00181D19">
            <w:pPr>
              <w:spacing w:line="276" w:lineRule="auto"/>
              <w:jc w:val="right"/>
              <w:rPr>
                <w:rFonts w:ascii="Verdana" w:hAnsi="Verdana" w:cs="Arial"/>
                <w:color w:val="003399"/>
              </w:rPr>
            </w:pPr>
            <w:r w:rsidRPr="00854F3B">
              <w:rPr>
                <w:rFonts w:ascii="Verdana" w:hAnsi="Verdana" w:cs="Arial"/>
                <w:color w:val="003399"/>
              </w:rPr>
              <w:t>LAPTIC</w:t>
            </w:r>
          </w:p>
        </w:tc>
        <w:tc>
          <w:tcPr>
            <w:tcW w:w="8644" w:type="dxa"/>
          </w:tcPr>
          <w:p w:rsidR="009526D3" w:rsidRPr="00854F3B" w:rsidRDefault="009526D3" w:rsidP="00181D19">
            <w:pPr>
              <w:spacing w:line="276" w:lineRule="auto"/>
              <w:rPr>
                <w:rFonts w:ascii="Verdana" w:hAnsi="Verdana" w:cs="Arial"/>
              </w:rPr>
            </w:pPr>
            <w:r w:rsidRPr="00854F3B">
              <w:rPr>
                <w:rFonts w:ascii="Verdana" w:hAnsi="Verdana" w:cs="Arial"/>
              </w:rPr>
              <w:t>Louisiana Parent Training and Information Center</w:t>
            </w:r>
          </w:p>
        </w:tc>
      </w:tr>
      <w:tr w:rsidR="009526D3" w:rsidRPr="00854F3B" w:rsidTr="00181D19">
        <w:tc>
          <w:tcPr>
            <w:tcW w:w="932" w:type="dxa"/>
          </w:tcPr>
          <w:p w:rsidR="009526D3" w:rsidRPr="00854F3B" w:rsidRDefault="009526D3" w:rsidP="00181D19">
            <w:pPr>
              <w:spacing w:line="276" w:lineRule="auto"/>
              <w:jc w:val="right"/>
              <w:rPr>
                <w:rFonts w:ascii="Verdana" w:hAnsi="Verdana" w:cs="Arial"/>
                <w:color w:val="003399"/>
              </w:rPr>
            </w:pPr>
            <w:r w:rsidRPr="00854F3B">
              <w:rPr>
                <w:rFonts w:ascii="Verdana" w:hAnsi="Verdana" w:cs="Arial"/>
                <w:color w:val="003399"/>
              </w:rPr>
              <w:t>LRC</w:t>
            </w:r>
          </w:p>
        </w:tc>
        <w:tc>
          <w:tcPr>
            <w:tcW w:w="8644" w:type="dxa"/>
          </w:tcPr>
          <w:p w:rsidR="009526D3" w:rsidRPr="00854F3B" w:rsidRDefault="009526D3" w:rsidP="00181D19">
            <w:pPr>
              <w:spacing w:line="276" w:lineRule="auto"/>
              <w:rPr>
                <w:rFonts w:ascii="Verdana" w:hAnsi="Verdana" w:cs="Arial"/>
              </w:rPr>
            </w:pPr>
            <w:r w:rsidRPr="00854F3B">
              <w:rPr>
                <w:rFonts w:ascii="Verdana" w:hAnsi="Verdana" w:cs="Arial"/>
              </w:rPr>
              <w:t>Louisiana Rehabilitation Council</w:t>
            </w:r>
          </w:p>
        </w:tc>
      </w:tr>
      <w:tr w:rsidR="009526D3" w:rsidRPr="00854F3B" w:rsidTr="00181D19">
        <w:tc>
          <w:tcPr>
            <w:tcW w:w="932" w:type="dxa"/>
          </w:tcPr>
          <w:p w:rsidR="009526D3" w:rsidRPr="00854F3B" w:rsidRDefault="009526D3" w:rsidP="00181D19">
            <w:pPr>
              <w:spacing w:line="276" w:lineRule="auto"/>
              <w:jc w:val="right"/>
              <w:rPr>
                <w:rFonts w:ascii="Verdana" w:hAnsi="Verdana" w:cs="Arial"/>
                <w:color w:val="003399"/>
              </w:rPr>
            </w:pPr>
            <w:r w:rsidRPr="00854F3B">
              <w:rPr>
                <w:rFonts w:ascii="Verdana" w:hAnsi="Verdana" w:cs="Arial"/>
                <w:color w:val="003399"/>
              </w:rPr>
              <w:t>LRS</w:t>
            </w:r>
          </w:p>
        </w:tc>
        <w:tc>
          <w:tcPr>
            <w:tcW w:w="8644" w:type="dxa"/>
          </w:tcPr>
          <w:p w:rsidR="009526D3" w:rsidRPr="00854F3B" w:rsidRDefault="009526D3" w:rsidP="00181D19">
            <w:pPr>
              <w:spacing w:line="276" w:lineRule="auto"/>
              <w:rPr>
                <w:rFonts w:ascii="Verdana" w:hAnsi="Verdana" w:cs="Arial"/>
              </w:rPr>
            </w:pPr>
            <w:r w:rsidRPr="00854F3B">
              <w:rPr>
                <w:rFonts w:ascii="Verdana" w:hAnsi="Verdana" w:cs="Arial"/>
              </w:rPr>
              <w:t>Louisiana Rehabilitation Services</w:t>
            </w:r>
          </w:p>
        </w:tc>
      </w:tr>
      <w:tr w:rsidR="009526D3" w:rsidRPr="00854F3B" w:rsidTr="00181D19">
        <w:tc>
          <w:tcPr>
            <w:tcW w:w="932" w:type="dxa"/>
          </w:tcPr>
          <w:p w:rsidR="009526D3" w:rsidRPr="00854F3B" w:rsidRDefault="009526D3" w:rsidP="00181D19">
            <w:pPr>
              <w:spacing w:line="276" w:lineRule="auto"/>
              <w:jc w:val="right"/>
              <w:rPr>
                <w:rFonts w:ascii="Verdana" w:hAnsi="Verdana" w:cs="Arial"/>
                <w:color w:val="003399"/>
              </w:rPr>
            </w:pPr>
            <w:r w:rsidRPr="00854F3B">
              <w:rPr>
                <w:rFonts w:ascii="Verdana" w:hAnsi="Verdana" w:cs="Arial"/>
                <w:color w:val="003399"/>
              </w:rPr>
              <w:t>LWC</w:t>
            </w:r>
          </w:p>
        </w:tc>
        <w:tc>
          <w:tcPr>
            <w:tcW w:w="8644" w:type="dxa"/>
          </w:tcPr>
          <w:p w:rsidR="009526D3" w:rsidRPr="00854F3B" w:rsidRDefault="009526D3" w:rsidP="00181D19">
            <w:pPr>
              <w:spacing w:line="276" w:lineRule="auto"/>
              <w:rPr>
                <w:rFonts w:ascii="Verdana" w:hAnsi="Verdana" w:cs="Arial"/>
              </w:rPr>
            </w:pPr>
            <w:r w:rsidRPr="00854F3B">
              <w:rPr>
                <w:rFonts w:ascii="Verdana" w:hAnsi="Verdana" w:cs="Arial"/>
              </w:rPr>
              <w:t>Louisiana Workforce Commission</w:t>
            </w:r>
          </w:p>
        </w:tc>
      </w:tr>
      <w:tr w:rsidR="009526D3" w:rsidRPr="00854F3B" w:rsidTr="00181D19">
        <w:tc>
          <w:tcPr>
            <w:tcW w:w="932" w:type="dxa"/>
          </w:tcPr>
          <w:p w:rsidR="009526D3" w:rsidRPr="00854F3B" w:rsidRDefault="009526D3" w:rsidP="00181D19">
            <w:pPr>
              <w:spacing w:line="276" w:lineRule="auto"/>
              <w:jc w:val="right"/>
              <w:rPr>
                <w:rFonts w:ascii="Verdana" w:hAnsi="Verdana" w:cs="Arial"/>
                <w:color w:val="003399"/>
              </w:rPr>
            </w:pPr>
            <w:r w:rsidRPr="00854F3B">
              <w:rPr>
                <w:rFonts w:ascii="Verdana" w:hAnsi="Verdana" w:cs="Arial"/>
                <w:color w:val="003399"/>
              </w:rPr>
              <w:t>NCSRC</w:t>
            </w:r>
          </w:p>
        </w:tc>
        <w:tc>
          <w:tcPr>
            <w:tcW w:w="8644" w:type="dxa"/>
          </w:tcPr>
          <w:p w:rsidR="009526D3" w:rsidRPr="00854F3B" w:rsidRDefault="009526D3" w:rsidP="00181D19">
            <w:pPr>
              <w:spacing w:line="276" w:lineRule="auto"/>
              <w:rPr>
                <w:rFonts w:ascii="Verdana" w:hAnsi="Verdana" w:cs="Arial"/>
              </w:rPr>
            </w:pPr>
            <w:r w:rsidRPr="00854F3B">
              <w:rPr>
                <w:rFonts w:ascii="Verdana" w:hAnsi="Verdana" w:cs="Arial"/>
              </w:rPr>
              <w:t>National Coalition of State Rehabilitation Councils</w:t>
            </w:r>
          </w:p>
        </w:tc>
      </w:tr>
      <w:tr w:rsidR="009526D3" w:rsidRPr="00854F3B" w:rsidTr="00181D19">
        <w:tc>
          <w:tcPr>
            <w:tcW w:w="932" w:type="dxa"/>
          </w:tcPr>
          <w:p w:rsidR="009526D3" w:rsidRPr="00854F3B" w:rsidRDefault="009526D3" w:rsidP="00181D19">
            <w:pPr>
              <w:spacing w:line="276" w:lineRule="auto"/>
              <w:jc w:val="right"/>
              <w:rPr>
                <w:rFonts w:ascii="Verdana" w:hAnsi="Verdana" w:cs="Arial"/>
                <w:color w:val="003399"/>
              </w:rPr>
            </w:pPr>
            <w:r w:rsidRPr="00854F3B">
              <w:rPr>
                <w:rFonts w:ascii="Verdana" w:hAnsi="Verdana" w:cs="Arial"/>
                <w:color w:val="003399"/>
              </w:rPr>
              <w:t>RSA</w:t>
            </w:r>
          </w:p>
        </w:tc>
        <w:tc>
          <w:tcPr>
            <w:tcW w:w="8644" w:type="dxa"/>
          </w:tcPr>
          <w:p w:rsidR="009526D3" w:rsidRPr="00854F3B" w:rsidRDefault="009526D3" w:rsidP="00181D19">
            <w:pPr>
              <w:spacing w:line="276" w:lineRule="auto"/>
              <w:rPr>
                <w:rFonts w:ascii="Verdana" w:hAnsi="Verdana" w:cs="Arial"/>
              </w:rPr>
            </w:pPr>
            <w:r w:rsidRPr="00854F3B">
              <w:rPr>
                <w:rFonts w:ascii="Verdana" w:hAnsi="Verdana" w:cs="Arial"/>
              </w:rPr>
              <w:t>Rehabilitation Services Administration</w:t>
            </w:r>
          </w:p>
        </w:tc>
      </w:tr>
      <w:tr w:rsidR="009526D3" w:rsidRPr="00854F3B" w:rsidTr="00181D19">
        <w:tc>
          <w:tcPr>
            <w:tcW w:w="932" w:type="dxa"/>
          </w:tcPr>
          <w:p w:rsidR="009526D3" w:rsidRPr="00854F3B" w:rsidRDefault="009526D3" w:rsidP="00181D19">
            <w:pPr>
              <w:spacing w:line="276" w:lineRule="auto"/>
              <w:jc w:val="right"/>
              <w:rPr>
                <w:rFonts w:ascii="Verdana" w:hAnsi="Verdana" w:cs="Arial"/>
                <w:color w:val="003399"/>
              </w:rPr>
            </w:pPr>
            <w:r w:rsidRPr="00854F3B">
              <w:rPr>
                <w:rFonts w:ascii="Verdana" w:hAnsi="Verdana" w:cs="Arial"/>
                <w:color w:val="003399"/>
              </w:rPr>
              <w:t>TACE</w:t>
            </w:r>
          </w:p>
        </w:tc>
        <w:tc>
          <w:tcPr>
            <w:tcW w:w="8644" w:type="dxa"/>
          </w:tcPr>
          <w:p w:rsidR="009526D3" w:rsidRPr="00854F3B" w:rsidRDefault="009526D3" w:rsidP="00181D19">
            <w:pPr>
              <w:spacing w:line="276" w:lineRule="auto"/>
              <w:rPr>
                <w:rFonts w:ascii="Verdana" w:hAnsi="Verdana" w:cs="Arial"/>
              </w:rPr>
            </w:pPr>
            <w:r w:rsidRPr="00854F3B">
              <w:rPr>
                <w:rFonts w:ascii="Verdana" w:hAnsi="Verdana" w:cs="Arial"/>
              </w:rPr>
              <w:t>Technical Assistance and Continuing Education</w:t>
            </w:r>
          </w:p>
        </w:tc>
      </w:tr>
      <w:tr w:rsidR="009526D3" w:rsidRPr="00854F3B" w:rsidTr="00181D19">
        <w:tc>
          <w:tcPr>
            <w:tcW w:w="932" w:type="dxa"/>
          </w:tcPr>
          <w:p w:rsidR="009526D3" w:rsidRPr="00854F3B" w:rsidRDefault="009526D3" w:rsidP="00181D19">
            <w:pPr>
              <w:spacing w:line="276" w:lineRule="auto"/>
              <w:jc w:val="right"/>
              <w:rPr>
                <w:rFonts w:ascii="Verdana" w:hAnsi="Verdana" w:cs="Arial"/>
                <w:color w:val="003399"/>
              </w:rPr>
            </w:pPr>
            <w:r w:rsidRPr="00854F3B">
              <w:rPr>
                <w:rFonts w:ascii="Verdana" w:hAnsi="Verdana" w:cs="Arial"/>
                <w:color w:val="003399"/>
              </w:rPr>
              <w:lastRenderedPageBreak/>
              <w:t>VR</w:t>
            </w:r>
          </w:p>
        </w:tc>
        <w:tc>
          <w:tcPr>
            <w:tcW w:w="8644" w:type="dxa"/>
          </w:tcPr>
          <w:p w:rsidR="009526D3" w:rsidRPr="00854F3B" w:rsidRDefault="009526D3" w:rsidP="00181D19">
            <w:pPr>
              <w:spacing w:line="276" w:lineRule="auto"/>
              <w:rPr>
                <w:rFonts w:ascii="Verdana" w:hAnsi="Verdana" w:cs="Arial"/>
              </w:rPr>
            </w:pPr>
            <w:r w:rsidRPr="00854F3B">
              <w:rPr>
                <w:rFonts w:ascii="Verdana" w:hAnsi="Verdana" w:cs="Arial"/>
              </w:rPr>
              <w:t>Vocational Rehabilitation</w:t>
            </w:r>
          </w:p>
        </w:tc>
      </w:tr>
      <w:tr w:rsidR="009526D3" w:rsidRPr="00854F3B" w:rsidTr="00181D19">
        <w:tc>
          <w:tcPr>
            <w:tcW w:w="932" w:type="dxa"/>
          </w:tcPr>
          <w:p w:rsidR="009526D3" w:rsidRPr="00854F3B" w:rsidRDefault="009526D3" w:rsidP="00181D19">
            <w:pPr>
              <w:spacing w:line="276" w:lineRule="auto"/>
              <w:jc w:val="right"/>
              <w:rPr>
                <w:rFonts w:ascii="Verdana" w:hAnsi="Verdana" w:cs="Arial"/>
                <w:color w:val="003399"/>
              </w:rPr>
            </w:pPr>
            <w:r w:rsidRPr="00854F3B">
              <w:rPr>
                <w:rFonts w:ascii="Verdana" w:hAnsi="Verdana" w:cs="Arial"/>
                <w:color w:val="003399"/>
              </w:rPr>
              <w:t>WIC</w:t>
            </w:r>
          </w:p>
        </w:tc>
        <w:tc>
          <w:tcPr>
            <w:tcW w:w="8644" w:type="dxa"/>
          </w:tcPr>
          <w:p w:rsidR="009526D3" w:rsidRPr="00854F3B" w:rsidRDefault="009526D3" w:rsidP="00181D19">
            <w:pPr>
              <w:spacing w:line="276" w:lineRule="auto"/>
              <w:rPr>
                <w:rFonts w:ascii="Verdana" w:hAnsi="Verdana" w:cs="Arial"/>
              </w:rPr>
            </w:pPr>
            <w:r w:rsidRPr="00854F3B">
              <w:rPr>
                <w:rFonts w:ascii="Verdana" w:hAnsi="Verdana" w:cs="Arial"/>
              </w:rPr>
              <w:t>Workforce Investment Council</w:t>
            </w:r>
          </w:p>
        </w:tc>
      </w:tr>
      <w:tr w:rsidR="009526D3" w:rsidRPr="00854F3B" w:rsidTr="00181D19">
        <w:tc>
          <w:tcPr>
            <w:tcW w:w="932" w:type="dxa"/>
          </w:tcPr>
          <w:p w:rsidR="009526D3" w:rsidRPr="00854F3B" w:rsidRDefault="009526D3" w:rsidP="00181D19">
            <w:pPr>
              <w:spacing w:line="276" w:lineRule="auto"/>
              <w:jc w:val="right"/>
              <w:rPr>
                <w:rFonts w:ascii="Verdana" w:hAnsi="Verdana" w:cs="Arial"/>
                <w:color w:val="003399"/>
              </w:rPr>
            </w:pPr>
            <w:r w:rsidRPr="00854F3B">
              <w:rPr>
                <w:rFonts w:ascii="Verdana" w:hAnsi="Verdana" w:cs="Arial"/>
                <w:color w:val="003399"/>
              </w:rPr>
              <w:t>WIOA</w:t>
            </w:r>
          </w:p>
        </w:tc>
        <w:tc>
          <w:tcPr>
            <w:tcW w:w="8644" w:type="dxa"/>
          </w:tcPr>
          <w:p w:rsidR="009526D3" w:rsidRPr="00854F3B" w:rsidRDefault="009526D3" w:rsidP="00181D19">
            <w:pPr>
              <w:spacing w:line="276" w:lineRule="auto"/>
              <w:rPr>
                <w:rFonts w:ascii="Verdana" w:hAnsi="Verdana" w:cs="Arial"/>
              </w:rPr>
            </w:pPr>
            <w:r w:rsidRPr="00854F3B">
              <w:rPr>
                <w:rFonts w:ascii="Verdana" w:hAnsi="Verdana" w:cs="Arial"/>
              </w:rPr>
              <w:t>Workforce Innovation and Opportunity Act of 2014</w:t>
            </w:r>
          </w:p>
        </w:tc>
      </w:tr>
    </w:tbl>
    <w:p w:rsidR="009526D3" w:rsidRPr="001F34CA" w:rsidRDefault="009526D3" w:rsidP="00841C19">
      <w:pPr>
        <w:pStyle w:val="NoSpacing"/>
        <w:rPr>
          <w:rFonts w:ascii="Verdana" w:hAnsi="Verdana" w:cs="Arial"/>
        </w:rPr>
      </w:pPr>
      <w:bookmarkStart w:id="0" w:name="_GoBack"/>
      <w:bookmarkEnd w:id="0"/>
    </w:p>
    <w:sectPr w:rsidR="009526D3" w:rsidRPr="001F34CA" w:rsidSect="00FC2A0C">
      <w:headerReference w:type="default"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F3B" w:rsidRDefault="00854F3B" w:rsidP="00A0727B">
      <w:r>
        <w:separator/>
      </w:r>
    </w:p>
  </w:endnote>
  <w:endnote w:type="continuationSeparator" w:id="0">
    <w:p w:rsidR="00854F3B" w:rsidRDefault="00854F3B" w:rsidP="00A0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F3B" w:rsidRPr="003951D1" w:rsidRDefault="00854F3B">
    <w:pPr>
      <w:pStyle w:val="Footer"/>
      <w:jc w:val="center"/>
      <w:rPr>
        <w:sz w:val="20"/>
        <w:szCs w:val="20"/>
      </w:rPr>
    </w:pPr>
    <w:r w:rsidRPr="003951D1">
      <w:rPr>
        <w:rFonts w:ascii="Verdana" w:hAnsi="Verdana"/>
        <w:sz w:val="20"/>
        <w:szCs w:val="20"/>
      </w:rPr>
      <w:t xml:space="preserve">Page </w:t>
    </w:r>
    <w:r w:rsidRPr="003951D1">
      <w:rPr>
        <w:rFonts w:ascii="Verdana" w:hAnsi="Verdana"/>
        <w:sz w:val="20"/>
        <w:szCs w:val="20"/>
      </w:rPr>
      <w:fldChar w:fldCharType="begin"/>
    </w:r>
    <w:r w:rsidRPr="003951D1">
      <w:rPr>
        <w:rFonts w:ascii="Verdana" w:hAnsi="Verdana"/>
        <w:sz w:val="20"/>
        <w:szCs w:val="20"/>
      </w:rPr>
      <w:instrText xml:space="preserve"> PAGE </w:instrText>
    </w:r>
    <w:r w:rsidRPr="003951D1">
      <w:rPr>
        <w:rFonts w:ascii="Verdana" w:hAnsi="Verdana"/>
        <w:sz w:val="20"/>
        <w:szCs w:val="20"/>
      </w:rPr>
      <w:fldChar w:fldCharType="separate"/>
    </w:r>
    <w:r w:rsidR="009526D3">
      <w:rPr>
        <w:rFonts w:ascii="Verdana" w:hAnsi="Verdana"/>
        <w:noProof/>
        <w:sz w:val="20"/>
        <w:szCs w:val="20"/>
      </w:rPr>
      <w:t>8</w:t>
    </w:r>
    <w:r w:rsidRPr="003951D1">
      <w:rPr>
        <w:rFonts w:ascii="Verdana" w:hAnsi="Verdana"/>
        <w:sz w:val="20"/>
        <w:szCs w:val="20"/>
      </w:rPr>
      <w:fldChar w:fldCharType="end"/>
    </w:r>
    <w:r w:rsidRPr="003951D1">
      <w:rPr>
        <w:rFonts w:ascii="Verdana" w:hAnsi="Verdana"/>
        <w:sz w:val="20"/>
        <w:szCs w:val="20"/>
      </w:rPr>
      <w:t xml:space="preserve"> of </w:t>
    </w:r>
    <w:r w:rsidRPr="003951D1">
      <w:rPr>
        <w:rFonts w:ascii="Verdana" w:hAnsi="Verdana"/>
        <w:sz w:val="20"/>
        <w:szCs w:val="20"/>
      </w:rPr>
      <w:fldChar w:fldCharType="begin"/>
    </w:r>
    <w:r w:rsidRPr="003951D1">
      <w:rPr>
        <w:rFonts w:ascii="Verdana" w:hAnsi="Verdana"/>
        <w:sz w:val="20"/>
        <w:szCs w:val="20"/>
      </w:rPr>
      <w:instrText xml:space="preserve"> NUMPAGES  </w:instrText>
    </w:r>
    <w:r w:rsidRPr="003951D1">
      <w:rPr>
        <w:rFonts w:ascii="Verdana" w:hAnsi="Verdana"/>
        <w:sz w:val="20"/>
        <w:szCs w:val="20"/>
      </w:rPr>
      <w:fldChar w:fldCharType="separate"/>
    </w:r>
    <w:r w:rsidR="009526D3">
      <w:rPr>
        <w:rFonts w:ascii="Verdana" w:hAnsi="Verdana"/>
        <w:noProof/>
        <w:sz w:val="20"/>
        <w:szCs w:val="20"/>
      </w:rPr>
      <w:t>8</w:t>
    </w:r>
    <w:r w:rsidRPr="003951D1">
      <w:rPr>
        <w:rFonts w:ascii="Verdana" w:hAnsi="Verdana"/>
        <w:sz w:val="20"/>
        <w:szCs w:val="20"/>
      </w:rPr>
      <w:fldChar w:fldCharType="end"/>
    </w:r>
  </w:p>
  <w:p w:rsidR="00854F3B" w:rsidRDefault="00854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F3B" w:rsidRDefault="00854F3B" w:rsidP="00A0727B">
      <w:r>
        <w:separator/>
      </w:r>
    </w:p>
  </w:footnote>
  <w:footnote w:type="continuationSeparator" w:id="0">
    <w:p w:rsidR="00854F3B" w:rsidRDefault="00854F3B" w:rsidP="00A07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F3B" w:rsidRDefault="00854F3B" w:rsidP="00A0727B">
    <w:pPr>
      <w:pStyle w:val="Title"/>
      <w:jc w:val="center"/>
      <w:rPr>
        <w:b/>
        <w:color w:val="948A54" w:themeColor="background2" w:themeShade="80"/>
      </w:rPr>
    </w:pPr>
    <w:r>
      <w:rPr>
        <w:noProof/>
      </w:rPr>
      <w:drawing>
        <wp:inline distT="0" distB="0" distL="0" distR="0" wp14:anchorId="01BAF7F1" wp14:editId="7CC69577">
          <wp:extent cx="661035" cy="612140"/>
          <wp:effectExtent l="0" t="0" r="5715" b="0"/>
          <wp:docPr id="1"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1035" cy="612140"/>
                  </a:xfrm>
                  <a:prstGeom prst="rect">
                    <a:avLst/>
                  </a:prstGeom>
                  <a:noFill/>
                  <a:ln>
                    <a:noFill/>
                  </a:ln>
                </pic:spPr>
              </pic:pic>
            </a:graphicData>
          </a:graphic>
        </wp:inline>
      </w:drawing>
    </w:r>
  </w:p>
  <w:p w:rsidR="00854F3B" w:rsidRDefault="00854F3B" w:rsidP="00A0727B">
    <w:pPr>
      <w:pStyle w:val="Title"/>
      <w:jc w:val="center"/>
      <w:rPr>
        <w:rFonts w:ascii="Arial Black" w:hAnsi="Arial Black"/>
        <w:b/>
        <w:color w:val="948A54" w:themeColor="background2" w:themeShade="80"/>
        <w:sz w:val="24"/>
        <w:szCs w:val="24"/>
      </w:rPr>
    </w:pPr>
    <w:r w:rsidRPr="00D962A8">
      <w:rPr>
        <w:rFonts w:ascii="Arial Black" w:hAnsi="Arial Black"/>
        <w:b/>
        <w:color w:val="948A54" w:themeColor="background2" w:themeShade="80"/>
        <w:sz w:val="24"/>
        <w:szCs w:val="24"/>
      </w:rPr>
      <w:t>Louisiana Rehabilitation Council</w:t>
    </w:r>
  </w:p>
  <w:p w:rsidR="00854F3B" w:rsidRPr="009F3D63" w:rsidRDefault="00854F3B" w:rsidP="00965B23">
    <w:pPr>
      <w:pStyle w:val="Default"/>
      <w:jc w:val="center"/>
      <w:rPr>
        <w:rFonts w:ascii="Verdana" w:hAnsi="Verdana"/>
        <w:color w:val="003399"/>
        <w:sz w:val="22"/>
        <w:szCs w:val="22"/>
      </w:rPr>
    </w:pPr>
    <w:r w:rsidRPr="009F3D63">
      <w:rPr>
        <w:rFonts w:ascii="Verdana" w:hAnsi="Verdana"/>
        <w:bCs/>
        <w:color w:val="003399"/>
        <w:sz w:val="22"/>
        <w:szCs w:val="22"/>
      </w:rPr>
      <w:t>MEETING MINUTES</w:t>
    </w:r>
  </w:p>
  <w:p w:rsidR="00854F3B" w:rsidRPr="008A21A4" w:rsidRDefault="00854F3B" w:rsidP="008A21A4">
    <w:pPr>
      <w:keepNext/>
      <w:jc w:val="center"/>
      <w:outlineLvl w:val="4"/>
      <w:rPr>
        <w:rFonts w:ascii="Verdana" w:eastAsia="Times New Roman" w:hAnsi="Verdana" w:cs="Arial"/>
        <w:b/>
        <w:bCs/>
        <w:color w:val="003399"/>
        <w:sz w:val="20"/>
        <w:szCs w:val="20"/>
      </w:rPr>
    </w:pPr>
    <w:r>
      <w:rPr>
        <w:rFonts w:ascii="Verdana" w:eastAsia="Times New Roman" w:hAnsi="Verdana" w:cs="Arial"/>
        <w:b/>
        <w:bCs/>
        <w:color w:val="003399"/>
        <w:sz w:val="20"/>
        <w:szCs w:val="20"/>
      </w:rPr>
      <w:t>October 30-31,</w:t>
    </w:r>
    <w:r w:rsidRPr="008A21A4">
      <w:rPr>
        <w:rFonts w:ascii="Verdana" w:eastAsia="Times New Roman" w:hAnsi="Verdana" w:cs="Arial"/>
        <w:b/>
        <w:bCs/>
        <w:color w:val="003399"/>
        <w:sz w:val="20"/>
        <w:szCs w:val="20"/>
      </w:rPr>
      <w:t xml:space="preserve"> 2014</w:t>
    </w:r>
  </w:p>
  <w:p w:rsidR="00854F3B" w:rsidRPr="008A21A4" w:rsidRDefault="00854F3B" w:rsidP="008A21A4">
    <w:pPr>
      <w:jc w:val="center"/>
      <w:rPr>
        <w:rFonts w:ascii="Verdana" w:eastAsia="Times New Roman" w:hAnsi="Verdana"/>
        <w:color w:val="003399"/>
        <w:sz w:val="20"/>
        <w:szCs w:val="20"/>
      </w:rPr>
    </w:pPr>
    <w:r>
      <w:rPr>
        <w:rFonts w:ascii="Verdana" w:eastAsia="Times New Roman" w:hAnsi="Verdana"/>
        <w:color w:val="003399"/>
        <w:sz w:val="20"/>
        <w:szCs w:val="20"/>
      </w:rPr>
      <w:t>Holiday Inn</w:t>
    </w:r>
  </w:p>
  <w:p w:rsidR="00854F3B" w:rsidRPr="008A21A4" w:rsidRDefault="00854F3B" w:rsidP="008A21A4">
    <w:pPr>
      <w:jc w:val="center"/>
      <w:rPr>
        <w:rFonts w:ascii="Verdana" w:eastAsia="Times New Roman" w:hAnsi="Verdana"/>
        <w:color w:val="003399"/>
        <w:sz w:val="20"/>
        <w:szCs w:val="20"/>
      </w:rPr>
    </w:pPr>
    <w:r>
      <w:rPr>
        <w:rFonts w:ascii="Verdana" w:eastAsia="Times New Roman" w:hAnsi="Verdana"/>
        <w:color w:val="003399"/>
        <w:sz w:val="20"/>
        <w:szCs w:val="20"/>
      </w:rPr>
      <w:t>2261 N. Causeway Blvd.</w:t>
    </w:r>
  </w:p>
  <w:p w:rsidR="00854F3B" w:rsidRPr="008A21A4" w:rsidRDefault="00854F3B" w:rsidP="008A21A4">
    <w:pPr>
      <w:jc w:val="center"/>
      <w:rPr>
        <w:rFonts w:ascii="Verdana" w:eastAsia="Times New Roman" w:hAnsi="Verdana"/>
        <w:color w:val="003399"/>
        <w:sz w:val="20"/>
        <w:szCs w:val="20"/>
      </w:rPr>
    </w:pPr>
    <w:r>
      <w:rPr>
        <w:rFonts w:ascii="Verdana" w:eastAsia="Times New Roman" w:hAnsi="Verdana"/>
        <w:color w:val="003399"/>
        <w:sz w:val="20"/>
        <w:szCs w:val="20"/>
      </w:rPr>
      <w:t>Metairie</w:t>
    </w:r>
    <w:r w:rsidRPr="008A21A4">
      <w:rPr>
        <w:rFonts w:ascii="Verdana" w:eastAsia="Times New Roman" w:hAnsi="Verdana"/>
        <w:color w:val="003399"/>
        <w:sz w:val="20"/>
        <w:szCs w:val="20"/>
      </w:rPr>
      <w:t xml:space="preserve">, LA </w:t>
    </w:r>
  </w:p>
  <w:p w:rsidR="00854F3B" w:rsidRDefault="00854F3B" w:rsidP="009E2982"/>
  <w:p w:rsidR="00854F3B" w:rsidRPr="009E2982" w:rsidRDefault="00854F3B" w:rsidP="009E29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D41"/>
    <w:multiLevelType w:val="hybridMultilevel"/>
    <w:tmpl w:val="DAF20A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D1C5F"/>
    <w:multiLevelType w:val="hybridMultilevel"/>
    <w:tmpl w:val="30F2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26031"/>
    <w:multiLevelType w:val="hybridMultilevel"/>
    <w:tmpl w:val="E06A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40C8F"/>
    <w:multiLevelType w:val="hybridMultilevel"/>
    <w:tmpl w:val="07FEEE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56EB7"/>
    <w:multiLevelType w:val="hybridMultilevel"/>
    <w:tmpl w:val="C2E4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F38DA"/>
    <w:multiLevelType w:val="hybridMultilevel"/>
    <w:tmpl w:val="8A04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C1560"/>
    <w:multiLevelType w:val="hybridMultilevel"/>
    <w:tmpl w:val="7D98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73BFF"/>
    <w:multiLevelType w:val="hybridMultilevel"/>
    <w:tmpl w:val="BC92C318"/>
    <w:lvl w:ilvl="0" w:tplc="9A22AB1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9C3E03"/>
    <w:multiLevelType w:val="hybridMultilevel"/>
    <w:tmpl w:val="87EC0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CC2499"/>
    <w:multiLevelType w:val="hybridMultilevel"/>
    <w:tmpl w:val="7902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22085"/>
    <w:multiLevelType w:val="hybridMultilevel"/>
    <w:tmpl w:val="B1A8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704860"/>
    <w:multiLevelType w:val="hybridMultilevel"/>
    <w:tmpl w:val="8DA8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EC5FF2"/>
    <w:multiLevelType w:val="hybridMultilevel"/>
    <w:tmpl w:val="217E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D7D48"/>
    <w:multiLevelType w:val="hybridMultilevel"/>
    <w:tmpl w:val="2372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FA6A45"/>
    <w:multiLevelType w:val="hybridMultilevel"/>
    <w:tmpl w:val="38BCF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AC77A2"/>
    <w:multiLevelType w:val="hybridMultilevel"/>
    <w:tmpl w:val="88DE50B2"/>
    <w:lvl w:ilvl="0" w:tplc="04090019">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1511AD"/>
    <w:multiLevelType w:val="hybridMultilevel"/>
    <w:tmpl w:val="BE3A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5D7CF3"/>
    <w:multiLevelType w:val="hybridMultilevel"/>
    <w:tmpl w:val="D0D65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7D2C0D"/>
    <w:multiLevelType w:val="hybridMultilevel"/>
    <w:tmpl w:val="0458E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FA390D"/>
    <w:multiLevelType w:val="hybridMultilevel"/>
    <w:tmpl w:val="EC3C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9E4CDF"/>
    <w:multiLevelType w:val="hybridMultilevel"/>
    <w:tmpl w:val="72F0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C438E5"/>
    <w:multiLevelType w:val="hybridMultilevel"/>
    <w:tmpl w:val="982414AA"/>
    <w:lvl w:ilvl="0" w:tplc="87D0BF6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E77F61"/>
    <w:multiLevelType w:val="hybridMultilevel"/>
    <w:tmpl w:val="1988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9D0112"/>
    <w:multiLevelType w:val="hybridMultilevel"/>
    <w:tmpl w:val="663C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865DE2"/>
    <w:multiLevelType w:val="hybridMultilevel"/>
    <w:tmpl w:val="C74644D4"/>
    <w:lvl w:ilvl="0" w:tplc="04090009">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nsid w:val="7B2D4C45"/>
    <w:multiLevelType w:val="hybridMultilevel"/>
    <w:tmpl w:val="7EC26C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8616DB"/>
    <w:multiLevelType w:val="hybridMultilevel"/>
    <w:tmpl w:val="1400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11"/>
  </w:num>
  <w:num w:numId="4">
    <w:abstractNumId w:val="14"/>
  </w:num>
  <w:num w:numId="5">
    <w:abstractNumId w:val="9"/>
  </w:num>
  <w:num w:numId="6">
    <w:abstractNumId w:val="19"/>
  </w:num>
  <w:num w:numId="7">
    <w:abstractNumId w:val="20"/>
  </w:num>
  <w:num w:numId="8">
    <w:abstractNumId w:val="10"/>
  </w:num>
  <w:num w:numId="9">
    <w:abstractNumId w:val="6"/>
  </w:num>
  <w:num w:numId="10">
    <w:abstractNumId w:val="1"/>
  </w:num>
  <w:num w:numId="11">
    <w:abstractNumId w:val="4"/>
  </w:num>
  <w:num w:numId="12">
    <w:abstractNumId w:val="13"/>
  </w:num>
  <w:num w:numId="13">
    <w:abstractNumId w:val="16"/>
  </w:num>
  <w:num w:numId="14">
    <w:abstractNumId w:val="8"/>
  </w:num>
  <w:num w:numId="15">
    <w:abstractNumId w:val="21"/>
  </w:num>
  <w:num w:numId="16">
    <w:abstractNumId w:val="2"/>
  </w:num>
  <w:num w:numId="17">
    <w:abstractNumId w:val="12"/>
  </w:num>
  <w:num w:numId="18">
    <w:abstractNumId w:val="15"/>
  </w:num>
  <w:num w:numId="19">
    <w:abstractNumId w:val="0"/>
  </w:num>
  <w:num w:numId="20">
    <w:abstractNumId w:val="3"/>
  </w:num>
  <w:num w:numId="21">
    <w:abstractNumId w:val="22"/>
  </w:num>
  <w:num w:numId="22">
    <w:abstractNumId w:val="25"/>
  </w:num>
  <w:num w:numId="23">
    <w:abstractNumId w:val="26"/>
  </w:num>
  <w:num w:numId="24">
    <w:abstractNumId w:val="5"/>
  </w:num>
  <w:num w:numId="25">
    <w:abstractNumId w:val="24"/>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16"/>
    <w:rsid w:val="00006A8D"/>
    <w:rsid w:val="000149D4"/>
    <w:rsid w:val="000204DB"/>
    <w:rsid w:val="00020B45"/>
    <w:rsid w:val="00026932"/>
    <w:rsid w:val="0004386E"/>
    <w:rsid w:val="0005356F"/>
    <w:rsid w:val="00053A91"/>
    <w:rsid w:val="00063726"/>
    <w:rsid w:val="0006522A"/>
    <w:rsid w:val="000705EF"/>
    <w:rsid w:val="00072966"/>
    <w:rsid w:val="00073839"/>
    <w:rsid w:val="000738C9"/>
    <w:rsid w:val="00075C20"/>
    <w:rsid w:val="00075DE8"/>
    <w:rsid w:val="00077812"/>
    <w:rsid w:val="000823C7"/>
    <w:rsid w:val="000839D3"/>
    <w:rsid w:val="00086CFE"/>
    <w:rsid w:val="000A38B5"/>
    <w:rsid w:val="000A5BEE"/>
    <w:rsid w:val="000A6794"/>
    <w:rsid w:val="000A7664"/>
    <w:rsid w:val="000B001D"/>
    <w:rsid w:val="000B0D7E"/>
    <w:rsid w:val="000B56E8"/>
    <w:rsid w:val="000B5E24"/>
    <w:rsid w:val="000B5ECA"/>
    <w:rsid w:val="000B6F61"/>
    <w:rsid w:val="000C1BEE"/>
    <w:rsid w:val="000C6EEE"/>
    <w:rsid w:val="000D015D"/>
    <w:rsid w:val="000D3DAE"/>
    <w:rsid w:val="000F1F22"/>
    <w:rsid w:val="000F575B"/>
    <w:rsid w:val="000F6255"/>
    <w:rsid w:val="001016B0"/>
    <w:rsid w:val="001026A1"/>
    <w:rsid w:val="00104624"/>
    <w:rsid w:val="00112D3F"/>
    <w:rsid w:val="00121C33"/>
    <w:rsid w:val="001220C5"/>
    <w:rsid w:val="001233CD"/>
    <w:rsid w:val="00124353"/>
    <w:rsid w:val="00130231"/>
    <w:rsid w:val="00134DDF"/>
    <w:rsid w:val="00142158"/>
    <w:rsid w:val="001425AC"/>
    <w:rsid w:val="00144377"/>
    <w:rsid w:val="0014581D"/>
    <w:rsid w:val="00161AF6"/>
    <w:rsid w:val="00162896"/>
    <w:rsid w:val="00163CC4"/>
    <w:rsid w:val="00170526"/>
    <w:rsid w:val="0017319E"/>
    <w:rsid w:val="00173ADD"/>
    <w:rsid w:val="001814C1"/>
    <w:rsid w:val="00182EA4"/>
    <w:rsid w:val="00183CF0"/>
    <w:rsid w:val="00193788"/>
    <w:rsid w:val="001956BA"/>
    <w:rsid w:val="001A1F36"/>
    <w:rsid w:val="001A6A39"/>
    <w:rsid w:val="001B256D"/>
    <w:rsid w:val="001B446A"/>
    <w:rsid w:val="001C566D"/>
    <w:rsid w:val="001C68E4"/>
    <w:rsid w:val="001D35E6"/>
    <w:rsid w:val="001F250F"/>
    <w:rsid w:val="001F34CA"/>
    <w:rsid w:val="00202250"/>
    <w:rsid w:val="00203F69"/>
    <w:rsid w:val="0020617F"/>
    <w:rsid w:val="00207FF8"/>
    <w:rsid w:val="00216393"/>
    <w:rsid w:val="00220D19"/>
    <w:rsid w:val="00220F0E"/>
    <w:rsid w:val="00221406"/>
    <w:rsid w:val="002222E2"/>
    <w:rsid w:val="00231A52"/>
    <w:rsid w:val="00236BF9"/>
    <w:rsid w:val="00237FA1"/>
    <w:rsid w:val="00240A45"/>
    <w:rsid w:val="00241C19"/>
    <w:rsid w:val="00242E42"/>
    <w:rsid w:val="00250F4B"/>
    <w:rsid w:val="00256633"/>
    <w:rsid w:val="00271FFE"/>
    <w:rsid w:val="00275D0A"/>
    <w:rsid w:val="00280A52"/>
    <w:rsid w:val="00286221"/>
    <w:rsid w:val="00293B84"/>
    <w:rsid w:val="002950F4"/>
    <w:rsid w:val="002A0DDE"/>
    <w:rsid w:val="002A66BC"/>
    <w:rsid w:val="002B165F"/>
    <w:rsid w:val="002B1EA3"/>
    <w:rsid w:val="002C47FE"/>
    <w:rsid w:val="002D0C84"/>
    <w:rsid w:val="002D1771"/>
    <w:rsid w:val="002D23AC"/>
    <w:rsid w:val="002D3020"/>
    <w:rsid w:val="002E0C2D"/>
    <w:rsid w:val="002F2794"/>
    <w:rsid w:val="002F438C"/>
    <w:rsid w:val="002F675A"/>
    <w:rsid w:val="002F7336"/>
    <w:rsid w:val="003053BE"/>
    <w:rsid w:val="0030630D"/>
    <w:rsid w:val="003100D7"/>
    <w:rsid w:val="00317682"/>
    <w:rsid w:val="00320EC8"/>
    <w:rsid w:val="003247C7"/>
    <w:rsid w:val="003279A1"/>
    <w:rsid w:val="0033073B"/>
    <w:rsid w:val="003328FD"/>
    <w:rsid w:val="00352240"/>
    <w:rsid w:val="0035364B"/>
    <w:rsid w:val="0035631A"/>
    <w:rsid w:val="00363587"/>
    <w:rsid w:val="00367E70"/>
    <w:rsid w:val="00373513"/>
    <w:rsid w:val="00374AF5"/>
    <w:rsid w:val="00381EC6"/>
    <w:rsid w:val="00382D7D"/>
    <w:rsid w:val="0038697B"/>
    <w:rsid w:val="0039028E"/>
    <w:rsid w:val="00393AAF"/>
    <w:rsid w:val="003951D1"/>
    <w:rsid w:val="0039558D"/>
    <w:rsid w:val="003970BA"/>
    <w:rsid w:val="003A38D5"/>
    <w:rsid w:val="003B09D8"/>
    <w:rsid w:val="003B1736"/>
    <w:rsid w:val="003C3C40"/>
    <w:rsid w:val="003C4080"/>
    <w:rsid w:val="003C56F2"/>
    <w:rsid w:val="003C58C3"/>
    <w:rsid w:val="003C65F7"/>
    <w:rsid w:val="003C6D56"/>
    <w:rsid w:val="003D3407"/>
    <w:rsid w:val="003D36F6"/>
    <w:rsid w:val="003D6A3B"/>
    <w:rsid w:val="003D6ED7"/>
    <w:rsid w:val="003D74C5"/>
    <w:rsid w:val="003E1DD9"/>
    <w:rsid w:val="003E7853"/>
    <w:rsid w:val="003F2EF7"/>
    <w:rsid w:val="003F3590"/>
    <w:rsid w:val="00400E38"/>
    <w:rsid w:val="004028DF"/>
    <w:rsid w:val="0040404C"/>
    <w:rsid w:val="004057C8"/>
    <w:rsid w:val="00407EFF"/>
    <w:rsid w:val="004129CA"/>
    <w:rsid w:val="00415204"/>
    <w:rsid w:val="00416DC5"/>
    <w:rsid w:val="00420598"/>
    <w:rsid w:val="00425895"/>
    <w:rsid w:val="0043196B"/>
    <w:rsid w:val="004345C4"/>
    <w:rsid w:val="00434C12"/>
    <w:rsid w:val="00434E3A"/>
    <w:rsid w:val="0044607B"/>
    <w:rsid w:val="004471B1"/>
    <w:rsid w:val="00454AC5"/>
    <w:rsid w:val="00457DED"/>
    <w:rsid w:val="00460504"/>
    <w:rsid w:val="0046103E"/>
    <w:rsid w:val="00462279"/>
    <w:rsid w:val="004760ED"/>
    <w:rsid w:val="004802DC"/>
    <w:rsid w:val="0048075A"/>
    <w:rsid w:val="00481224"/>
    <w:rsid w:val="00481843"/>
    <w:rsid w:val="004843B1"/>
    <w:rsid w:val="004853D1"/>
    <w:rsid w:val="004907AF"/>
    <w:rsid w:val="0049098D"/>
    <w:rsid w:val="00492D07"/>
    <w:rsid w:val="00494415"/>
    <w:rsid w:val="004A1FEC"/>
    <w:rsid w:val="004A2EEE"/>
    <w:rsid w:val="004A353F"/>
    <w:rsid w:val="004A3A21"/>
    <w:rsid w:val="004B316C"/>
    <w:rsid w:val="004B4E7E"/>
    <w:rsid w:val="004B54FD"/>
    <w:rsid w:val="004B61D2"/>
    <w:rsid w:val="004B7573"/>
    <w:rsid w:val="004C04D3"/>
    <w:rsid w:val="004C1031"/>
    <w:rsid w:val="004C5144"/>
    <w:rsid w:val="004D1D8C"/>
    <w:rsid w:val="004D54EF"/>
    <w:rsid w:val="004E3EFC"/>
    <w:rsid w:val="00502EDC"/>
    <w:rsid w:val="00512ABF"/>
    <w:rsid w:val="00512EDC"/>
    <w:rsid w:val="0052098E"/>
    <w:rsid w:val="00521537"/>
    <w:rsid w:val="00533C73"/>
    <w:rsid w:val="00536786"/>
    <w:rsid w:val="00536A1E"/>
    <w:rsid w:val="0054126D"/>
    <w:rsid w:val="005420D0"/>
    <w:rsid w:val="005441EA"/>
    <w:rsid w:val="00546DD7"/>
    <w:rsid w:val="00550C33"/>
    <w:rsid w:val="00566907"/>
    <w:rsid w:val="00571473"/>
    <w:rsid w:val="00572206"/>
    <w:rsid w:val="005724D1"/>
    <w:rsid w:val="0057368B"/>
    <w:rsid w:val="00583BBD"/>
    <w:rsid w:val="0058575E"/>
    <w:rsid w:val="00586C0B"/>
    <w:rsid w:val="00587251"/>
    <w:rsid w:val="005878DF"/>
    <w:rsid w:val="00590D4A"/>
    <w:rsid w:val="0059376A"/>
    <w:rsid w:val="005979CF"/>
    <w:rsid w:val="005B2CFF"/>
    <w:rsid w:val="005B4A5C"/>
    <w:rsid w:val="005C0F89"/>
    <w:rsid w:val="005C2037"/>
    <w:rsid w:val="005C4D55"/>
    <w:rsid w:val="005C5D23"/>
    <w:rsid w:val="005C7838"/>
    <w:rsid w:val="005D1F28"/>
    <w:rsid w:val="005D604E"/>
    <w:rsid w:val="005E0A20"/>
    <w:rsid w:val="005F3EA2"/>
    <w:rsid w:val="00606C6B"/>
    <w:rsid w:val="006110E4"/>
    <w:rsid w:val="00613622"/>
    <w:rsid w:val="00614A73"/>
    <w:rsid w:val="00616DAC"/>
    <w:rsid w:val="006176AB"/>
    <w:rsid w:val="0062316F"/>
    <w:rsid w:val="00630C53"/>
    <w:rsid w:val="00630F56"/>
    <w:rsid w:val="006327A9"/>
    <w:rsid w:val="006438A1"/>
    <w:rsid w:val="006472B0"/>
    <w:rsid w:val="006509EE"/>
    <w:rsid w:val="006526ED"/>
    <w:rsid w:val="0065463F"/>
    <w:rsid w:val="0066474E"/>
    <w:rsid w:val="00664A27"/>
    <w:rsid w:val="00665B7F"/>
    <w:rsid w:val="00666DA8"/>
    <w:rsid w:val="00673F57"/>
    <w:rsid w:val="00683305"/>
    <w:rsid w:val="0068346C"/>
    <w:rsid w:val="00683E64"/>
    <w:rsid w:val="0068612B"/>
    <w:rsid w:val="00690BE4"/>
    <w:rsid w:val="00693B65"/>
    <w:rsid w:val="006962D0"/>
    <w:rsid w:val="006A315E"/>
    <w:rsid w:val="006A3CE8"/>
    <w:rsid w:val="006A7EA4"/>
    <w:rsid w:val="006B241C"/>
    <w:rsid w:val="006B55A8"/>
    <w:rsid w:val="006B578C"/>
    <w:rsid w:val="006B6859"/>
    <w:rsid w:val="006B690D"/>
    <w:rsid w:val="006B70A3"/>
    <w:rsid w:val="006C2980"/>
    <w:rsid w:val="006D0132"/>
    <w:rsid w:val="006D0388"/>
    <w:rsid w:val="006E2BD6"/>
    <w:rsid w:val="006E524C"/>
    <w:rsid w:val="006F5873"/>
    <w:rsid w:val="006F5D11"/>
    <w:rsid w:val="006F5FA1"/>
    <w:rsid w:val="00704B48"/>
    <w:rsid w:val="007059DF"/>
    <w:rsid w:val="00705A67"/>
    <w:rsid w:val="00707980"/>
    <w:rsid w:val="00711310"/>
    <w:rsid w:val="0071175E"/>
    <w:rsid w:val="007130BD"/>
    <w:rsid w:val="00715836"/>
    <w:rsid w:val="00730682"/>
    <w:rsid w:val="0073609F"/>
    <w:rsid w:val="007376CD"/>
    <w:rsid w:val="007417A4"/>
    <w:rsid w:val="007433E4"/>
    <w:rsid w:val="00743B42"/>
    <w:rsid w:val="00744256"/>
    <w:rsid w:val="00744B7C"/>
    <w:rsid w:val="00746894"/>
    <w:rsid w:val="00746DD4"/>
    <w:rsid w:val="00747787"/>
    <w:rsid w:val="00747FE9"/>
    <w:rsid w:val="00750067"/>
    <w:rsid w:val="00750FCF"/>
    <w:rsid w:val="00751278"/>
    <w:rsid w:val="00757CD4"/>
    <w:rsid w:val="00757E0A"/>
    <w:rsid w:val="007669E5"/>
    <w:rsid w:val="00770804"/>
    <w:rsid w:val="00780643"/>
    <w:rsid w:val="00790AF7"/>
    <w:rsid w:val="00796B91"/>
    <w:rsid w:val="007A1E06"/>
    <w:rsid w:val="007B0A92"/>
    <w:rsid w:val="007B17B7"/>
    <w:rsid w:val="007B2A5E"/>
    <w:rsid w:val="007B2B72"/>
    <w:rsid w:val="007C0343"/>
    <w:rsid w:val="007C5826"/>
    <w:rsid w:val="007C600B"/>
    <w:rsid w:val="007D1D49"/>
    <w:rsid w:val="007D47D7"/>
    <w:rsid w:val="007D5DBE"/>
    <w:rsid w:val="007E01ED"/>
    <w:rsid w:val="007E1240"/>
    <w:rsid w:val="007E2CF7"/>
    <w:rsid w:val="007E712E"/>
    <w:rsid w:val="007E7147"/>
    <w:rsid w:val="007F24F3"/>
    <w:rsid w:val="007F544D"/>
    <w:rsid w:val="00803EC0"/>
    <w:rsid w:val="00813F49"/>
    <w:rsid w:val="00814290"/>
    <w:rsid w:val="00814B9F"/>
    <w:rsid w:val="00817A2A"/>
    <w:rsid w:val="00820A9C"/>
    <w:rsid w:val="008221EB"/>
    <w:rsid w:val="00822FF7"/>
    <w:rsid w:val="00831172"/>
    <w:rsid w:val="00831F96"/>
    <w:rsid w:val="0083481E"/>
    <w:rsid w:val="008348EE"/>
    <w:rsid w:val="008400E1"/>
    <w:rsid w:val="008404D0"/>
    <w:rsid w:val="00841C19"/>
    <w:rsid w:val="00843E21"/>
    <w:rsid w:val="008459EF"/>
    <w:rsid w:val="0085013C"/>
    <w:rsid w:val="0085283A"/>
    <w:rsid w:val="0085295E"/>
    <w:rsid w:val="00854727"/>
    <w:rsid w:val="00854F3B"/>
    <w:rsid w:val="00860BB5"/>
    <w:rsid w:val="008660FB"/>
    <w:rsid w:val="00866E22"/>
    <w:rsid w:val="008670BB"/>
    <w:rsid w:val="0086791F"/>
    <w:rsid w:val="008704AB"/>
    <w:rsid w:val="00870D9E"/>
    <w:rsid w:val="0087207F"/>
    <w:rsid w:val="00872CF9"/>
    <w:rsid w:val="00875BF7"/>
    <w:rsid w:val="00880EC7"/>
    <w:rsid w:val="00881AC9"/>
    <w:rsid w:val="00883511"/>
    <w:rsid w:val="008874C1"/>
    <w:rsid w:val="00893299"/>
    <w:rsid w:val="008965C4"/>
    <w:rsid w:val="008A164D"/>
    <w:rsid w:val="008A21A4"/>
    <w:rsid w:val="008A371D"/>
    <w:rsid w:val="008A3944"/>
    <w:rsid w:val="008A4ACF"/>
    <w:rsid w:val="008B11E2"/>
    <w:rsid w:val="008B18A5"/>
    <w:rsid w:val="008B457F"/>
    <w:rsid w:val="008B74EC"/>
    <w:rsid w:val="008C1D30"/>
    <w:rsid w:val="008C394F"/>
    <w:rsid w:val="008C4C9F"/>
    <w:rsid w:val="008D3127"/>
    <w:rsid w:val="008D4A0B"/>
    <w:rsid w:val="008D657D"/>
    <w:rsid w:val="008E1C2C"/>
    <w:rsid w:val="008E7905"/>
    <w:rsid w:val="008F0334"/>
    <w:rsid w:val="008F482E"/>
    <w:rsid w:val="008F599F"/>
    <w:rsid w:val="009019AB"/>
    <w:rsid w:val="00902F3C"/>
    <w:rsid w:val="00906F8B"/>
    <w:rsid w:val="00915730"/>
    <w:rsid w:val="00916C26"/>
    <w:rsid w:val="00926ED9"/>
    <w:rsid w:val="0093524D"/>
    <w:rsid w:val="00935835"/>
    <w:rsid w:val="00935A35"/>
    <w:rsid w:val="00935F57"/>
    <w:rsid w:val="009364F5"/>
    <w:rsid w:val="009402B5"/>
    <w:rsid w:val="0094057E"/>
    <w:rsid w:val="009419DA"/>
    <w:rsid w:val="00941D30"/>
    <w:rsid w:val="009441EB"/>
    <w:rsid w:val="00946D02"/>
    <w:rsid w:val="00946F23"/>
    <w:rsid w:val="00950201"/>
    <w:rsid w:val="009509E9"/>
    <w:rsid w:val="00950E78"/>
    <w:rsid w:val="00952060"/>
    <w:rsid w:val="009526D3"/>
    <w:rsid w:val="009528F6"/>
    <w:rsid w:val="0095340A"/>
    <w:rsid w:val="00953A4E"/>
    <w:rsid w:val="00953DE9"/>
    <w:rsid w:val="00955A83"/>
    <w:rsid w:val="00956CC1"/>
    <w:rsid w:val="0095730F"/>
    <w:rsid w:val="009643CB"/>
    <w:rsid w:val="00965B23"/>
    <w:rsid w:val="00966D54"/>
    <w:rsid w:val="009722D7"/>
    <w:rsid w:val="00977469"/>
    <w:rsid w:val="009778AB"/>
    <w:rsid w:val="00981812"/>
    <w:rsid w:val="00990854"/>
    <w:rsid w:val="00990B94"/>
    <w:rsid w:val="009A099C"/>
    <w:rsid w:val="009A3F55"/>
    <w:rsid w:val="009C112E"/>
    <w:rsid w:val="009C460D"/>
    <w:rsid w:val="009D03D7"/>
    <w:rsid w:val="009D06D4"/>
    <w:rsid w:val="009D315A"/>
    <w:rsid w:val="009D39B2"/>
    <w:rsid w:val="009D4D90"/>
    <w:rsid w:val="009D53E5"/>
    <w:rsid w:val="009D550E"/>
    <w:rsid w:val="009D7F00"/>
    <w:rsid w:val="009E2982"/>
    <w:rsid w:val="009E2B14"/>
    <w:rsid w:val="009E772B"/>
    <w:rsid w:val="009E7DB6"/>
    <w:rsid w:val="009F18DF"/>
    <w:rsid w:val="009F1D46"/>
    <w:rsid w:val="009F3D63"/>
    <w:rsid w:val="009F5339"/>
    <w:rsid w:val="009F5A89"/>
    <w:rsid w:val="009F5FBA"/>
    <w:rsid w:val="00A0013E"/>
    <w:rsid w:val="00A006CC"/>
    <w:rsid w:val="00A02185"/>
    <w:rsid w:val="00A02DCB"/>
    <w:rsid w:val="00A05345"/>
    <w:rsid w:val="00A0727B"/>
    <w:rsid w:val="00A107AF"/>
    <w:rsid w:val="00A11AEB"/>
    <w:rsid w:val="00A13EB4"/>
    <w:rsid w:val="00A14E61"/>
    <w:rsid w:val="00A15936"/>
    <w:rsid w:val="00A221AF"/>
    <w:rsid w:val="00A2322C"/>
    <w:rsid w:val="00A363ED"/>
    <w:rsid w:val="00A433BE"/>
    <w:rsid w:val="00A4471A"/>
    <w:rsid w:val="00A4622C"/>
    <w:rsid w:val="00A53976"/>
    <w:rsid w:val="00A56DBB"/>
    <w:rsid w:val="00A56E6C"/>
    <w:rsid w:val="00A57AC0"/>
    <w:rsid w:val="00A63714"/>
    <w:rsid w:val="00A661A6"/>
    <w:rsid w:val="00A737B0"/>
    <w:rsid w:val="00A76617"/>
    <w:rsid w:val="00A7728F"/>
    <w:rsid w:val="00A77A0A"/>
    <w:rsid w:val="00A813CF"/>
    <w:rsid w:val="00A87B63"/>
    <w:rsid w:val="00A915D2"/>
    <w:rsid w:val="00AA17C9"/>
    <w:rsid w:val="00AA339C"/>
    <w:rsid w:val="00AA6E51"/>
    <w:rsid w:val="00AB4947"/>
    <w:rsid w:val="00AB7943"/>
    <w:rsid w:val="00AC23BD"/>
    <w:rsid w:val="00AC5A50"/>
    <w:rsid w:val="00AC63EC"/>
    <w:rsid w:val="00AC751E"/>
    <w:rsid w:val="00AD01D1"/>
    <w:rsid w:val="00AD7407"/>
    <w:rsid w:val="00AD7DCF"/>
    <w:rsid w:val="00AE3265"/>
    <w:rsid w:val="00AE43DF"/>
    <w:rsid w:val="00AE67E7"/>
    <w:rsid w:val="00AE724A"/>
    <w:rsid w:val="00AE78CB"/>
    <w:rsid w:val="00AF020D"/>
    <w:rsid w:val="00AF044B"/>
    <w:rsid w:val="00AF290B"/>
    <w:rsid w:val="00AF4090"/>
    <w:rsid w:val="00AF53F7"/>
    <w:rsid w:val="00B00341"/>
    <w:rsid w:val="00B0164C"/>
    <w:rsid w:val="00B0241E"/>
    <w:rsid w:val="00B033C5"/>
    <w:rsid w:val="00B1418F"/>
    <w:rsid w:val="00B14542"/>
    <w:rsid w:val="00B32884"/>
    <w:rsid w:val="00B3350B"/>
    <w:rsid w:val="00B42FE4"/>
    <w:rsid w:val="00B473F1"/>
    <w:rsid w:val="00B47427"/>
    <w:rsid w:val="00B50CAF"/>
    <w:rsid w:val="00B53109"/>
    <w:rsid w:val="00B71530"/>
    <w:rsid w:val="00B7193F"/>
    <w:rsid w:val="00B777C6"/>
    <w:rsid w:val="00B81ED2"/>
    <w:rsid w:val="00B93687"/>
    <w:rsid w:val="00B93693"/>
    <w:rsid w:val="00B94BBC"/>
    <w:rsid w:val="00BA1C17"/>
    <w:rsid w:val="00BA1E66"/>
    <w:rsid w:val="00BA4311"/>
    <w:rsid w:val="00BA7305"/>
    <w:rsid w:val="00BB3C9F"/>
    <w:rsid w:val="00BB6E6B"/>
    <w:rsid w:val="00BC2924"/>
    <w:rsid w:val="00BC7DB0"/>
    <w:rsid w:val="00BD196D"/>
    <w:rsid w:val="00BD610F"/>
    <w:rsid w:val="00BE41ED"/>
    <w:rsid w:val="00BE7E81"/>
    <w:rsid w:val="00BF137C"/>
    <w:rsid w:val="00BF78A3"/>
    <w:rsid w:val="00C125D8"/>
    <w:rsid w:val="00C15130"/>
    <w:rsid w:val="00C22283"/>
    <w:rsid w:val="00C279EB"/>
    <w:rsid w:val="00C30BE0"/>
    <w:rsid w:val="00C31D64"/>
    <w:rsid w:val="00C32D91"/>
    <w:rsid w:val="00C40E11"/>
    <w:rsid w:val="00C42DBC"/>
    <w:rsid w:val="00C433E5"/>
    <w:rsid w:val="00C45592"/>
    <w:rsid w:val="00C465A9"/>
    <w:rsid w:val="00C54DD2"/>
    <w:rsid w:val="00C601A4"/>
    <w:rsid w:val="00C66965"/>
    <w:rsid w:val="00C7192F"/>
    <w:rsid w:val="00C82B99"/>
    <w:rsid w:val="00C82C80"/>
    <w:rsid w:val="00C83DC7"/>
    <w:rsid w:val="00C8462C"/>
    <w:rsid w:val="00C863A3"/>
    <w:rsid w:val="00C86463"/>
    <w:rsid w:val="00C90990"/>
    <w:rsid w:val="00C94C73"/>
    <w:rsid w:val="00CA0DD5"/>
    <w:rsid w:val="00CA1D8A"/>
    <w:rsid w:val="00CA2508"/>
    <w:rsid w:val="00CA35D3"/>
    <w:rsid w:val="00CA4A7B"/>
    <w:rsid w:val="00CA7F10"/>
    <w:rsid w:val="00CB1CE0"/>
    <w:rsid w:val="00CB65F9"/>
    <w:rsid w:val="00CB7F80"/>
    <w:rsid w:val="00CC4C13"/>
    <w:rsid w:val="00CC5AE5"/>
    <w:rsid w:val="00CD03FE"/>
    <w:rsid w:val="00CD10C0"/>
    <w:rsid w:val="00CD1FB7"/>
    <w:rsid w:val="00CD5B81"/>
    <w:rsid w:val="00CE083D"/>
    <w:rsid w:val="00CE0E91"/>
    <w:rsid w:val="00CE5001"/>
    <w:rsid w:val="00CE5505"/>
    <w:rsid w:val="00CE7D0A"/>
    <w:rsid w:val="00CF0B79"/>
    <w:rsid w:val="00CF0C57"/>
    <w:rsid w:val="00CF60A3"/>
    <w:rsid w:val="00CF7E37"/>
    <w:rsid w:val="00D01382"/>
    <w:rsid w:val="00D17E66"/>
    <w:rsid w:val="00D24724"/>
    <w:rsid w:val="00D247F5"/>
    <w:rsid w:val="00D25B03"/>
    <w:rsid w:val="00D25DA7"/>
    <w:rsid w:val="00D31C94"/>
    <w:rsid w:val="00D32551"/>
    <w:rsid w:val="00D32850"/>
    <w:rsid w:val="00D35170"/>
    <w:rsid w:val="00D357CA"/>
    <w:rsid w:val="00D47029"/>
    <w:rsid w:val="00D47B42"/>
    <w:rsid w:val="00D51EA0"/>
    <w:rsid w:val="00D53E1C"/>
    <w:rsid w:val="00D62490"/>
    <w:rsid w:val="00D6416D"/>
    <w:rsid w:val="00D6656B"/>
    <w:rsid w:val="00D70460"/>
    <w:rsid w:val="00D733F5"/>
    <w:rsid w:val="00D7434D"/>
    <w:rsid w:val="00D756A7"/>
    <w:rsid w:val="00D75816"/>
    <w:rsid w:val="00D831D3"/>
    <w:rsid w:val="00D86835"/>
    <w:rsid w:val="00D94CA5"/>
    <w:rsid w:val="00D96C0E"/>
    <w:rsid w:val="00DA67C8"/>
    <w:rsid w:val="00DC20EA"/>
    <w:rsid w:val="00DC402A"/>
    <w:rsid w:val="00DC77FB"/>
    <w:rsid w:val="00DD0D47"/>
    <w:rsid w:val="00DD22F2"/>
    <w:rsid w:val="00DD7FF1"/>
    <w:rsid w:val="00DE10D5"/>
    <w:rsid w:val="00DE1657"/>
    <w:rsid w:val="00DE52B3"/>
    <w:rsid w:val="00DE7C92"/>
    <w:rsid w:val="00DF612E"/>
    <w:rsid w:val="00E055B9"/>
    <w:rsid w:val="00E12013"/>
    <w:rsid w:val="00E15C61"/>
    <w:rsid w:val="00E16EED"/>
    <w:rsid w:val="00E25E8F"/>
    <w:rsid w:val="00E27EC7"/>
    <w:rsid w:val="00E319C9"/>
    <w:rsid w:val="00E32FA3"/>
    <w:rsid w:val="00E33110"/>
    <w:rsid w:val="00E44398"/>
    <w:rsid w:val="00E443D8"/>
    <w:rsid w:val="00E44AC2"/>
    <w:rsid w:val="00E47E83"/>
    <w:rsid w:val="00E5084F"/>
    <w:rsid w:val="00E5219A"/>
    <w:rsid w:val="00E6089F"/>
    <w:rsid w:val="00E67623"/>
    <w:rsid w:val="00E70795"/>
    <w:rsid w:val="00E81E09"/>
    <w:rsid w:val="00E83C60"/>
    <w:rsid w:val="00E901D3"/>
    <w:rsid w:val="00E90380"/>
    <w:rsid w:val="00E916BA"/>
    <w:rsid w:val="00E94CF0"/>
    <w:rsid w:val="00E96EFE"/>
    <w:rsid w:val="00E9765F"/>
    <w:rsid w:val="00EA07A0"/>
    <w:rsid w:val="00EA4E41"/>
    <w:rsid w:val="00EA7801"/>
    <w:rsid w:val="00EB1550"/>
    <w:rsid w:val="00EB3599"/>
    <w:rsid w:val="00EB3B92"/>
    <w:rsid w:val="00EC2CEB"/>
    <w:rsid w:val="00EC2DED"/>
    <w:rsid w:val="00EC365D"/>
    <w:rsid w:val="00EC3A3D"/>
    <w:rsid w:val="00EC4422"/>
    <w:rsid w:val="00EC782F"/>
    <w:rsid w:val="00ED18F1"/>
    <w:rsid w:val="00ED2A83"/>
    <w:rsid w:val="00ED2F51"/>
    <w:rsid w:val="00ED478E"/>
    <w:rsid w:val="00ED4B1A"/>
    <w:rsid w:val="00ED4B38"/>
    <w:rsid w:val="00ED6B17"/>
    <w:rsid w:val="00EE4018"/>
    <w:rsid w:val="00EE576E"/>
    <w:rsid w:val="00EE61B0"/>
    <w:rsid w:val="00EE7003"/>
    <w:rsid w:val="00EE712F"/>
    <w:rsid w:val="00EF44BC"/>
    <w:rsid w:val="00EF6EF1"/>
    <w:rsid w:val="00EF6F2A"/>
    <w:rsid w:val="00F01236"/>
    <w:rsid w:val="00F01F81"/>
    <w:rsid w:val="00F066CC"/>
    <w:rsid w:val="00F14670"/>
    <w:rsid w:val="00F15F94"/>
    <w:rsid w:val="00F20E30"/>
    <w:rsid w:val="00F212D7"/>
    <w:rsid w:val="00F23872"/>
    <w:rsid w:val="00F2456F"/>
    <w:rsid w:val="00F32AC1"/>
    <w:rsid w:val="00F36C76"/>
    <w:rsid w:val="00F44EB5"/>
    <w:rsid w:val="00F454E1"/>
    <w:rsid w:val="00F45934"/>
    <w:rsid w:val="00F51CCC"/>
    <w:rsid w:val="00F51CF9"/>
    <w:rsid w:val="00F52BAC"/>
    <w:rsid w:val="00F54E9F"/>
    <w:rsid w:val="00F557BD"/>
    <w:rsid w:val="00F61832"/>
    <w:rsid w:val="00F63477"/>
    <w:rsid w:val="00F64675"/>
    <w:rsid w:val="00F66CD3"/>
    <w:rsid w:val="00F670BB"/>
    <w:rsid w:val="00F72B44"/>
    <w:rsid w:val="00F73B91"/>
    <w:rsid w:val="00F75C73"/>
    <w:rsid w:val="00F8101D"/>
    <w:rsid w:val="00F8174F"/>
    <w:rsid w:val="00F822E1"/>
    <w:rsid w:val="00F85248"/>
    <w:rsid w:val="00F852B3"/>
    <w:rsid w:val="00F87C43"/>
    <w:rsid w:val="00F91F78"/>
    <w:rsid w:val="00FA6B45"/>
    <w:rsid w:val="00FB0F6A"/>
    <w:rsid w:val="00FB677C"/>
    <w:rsid w:val="00FB7844"/>
    <w:rsid w:val="00FC17AB"/>
    <w:rsid w:val="00FC2A0C"/>
    <w:rsid w:val="00FC3BC5"/>
    <w:rsid w:val="00FC3E09"/>
    <w:rsid w:val="00FC4DCD"/>
    <w:rsid w:val="00FD2294"/>
    <w:rsid w:val="00FD4776"/>
    <w:rsid w:val="00FD57F1"/>
    <w:rsid w:val="00FE11D2"/>
    <w:rsid w:val="00FE2B47"/>
    <w:rsid w:val="00FE3023"/>
    <w:rsid w:val="00FE5BDC"/>
    <w:rsid w:val="00FE6435"/>
    <w:rsid w:val="00FE6EA0"/>
    <w:rsid w:val="00FE75E9"/>
    <w:rsid w:val="00FE7755"/>
    <w:rsid w:val="00FE77EE"/>
    <w:rsid w:val="00FE7AA6"/>
    <w:rsid w:val="00FF36BB"/>
    <w:rsid w:val="00FF3E5C"/>
    <w:rsid w:val="00FF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6089F"/>
    <w:rPr>
      <w:sz w:val="24"/>
      <w:szCs w:val="24"/>
    </w:rPr>
  </w:style>
  <w:style w:type="paragraph" w:styleId="Heading5">
    <w:name w:val="heading 5"/>
    <w:basedOn w:val="Normal"/>
    <w:next w:val="Normal"/>
    <w:link w:val="Heading5Char"/>
    <w:uiPriority w:val="9"/>
    <w:semiHidden/>
    <w:unhideWhenUsed/>
    <w:qFormat/>
    <w:rsid w:val="009F3D63"/>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AF020D"/>
    <w:pPr>
      <w:keepNext/>
      <w:outlineLvl w:val="7"/>
    </w:pPr>
    <w:rPr>
      <w:rFonts w:ascii="Arial" w:eastAsia="Times New Roman" w:hAnsi="Arial" w:cs="Arial"/>
      <w:b/>
      <w:bCs/>
      <w:i/>
      <w:iCs/>
      <w:color w:val="8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727B"/>
    <w:pPr>
      <w:pBdr>
        <w:bottom w:val="single" w:sz="8" w:space="4" w:color="4F81BD"/>
      </w:pBdr>
      <w:spacing w:after="300"/>
      <w:contextualSpacing/>
    </w:pPr>
    <w:rPr>
      <w:rFonts w:ascii="Cambria" w:eastAsia="Times New Roman" w:hAnsi="Cambria"/>
      <w:color w:val="17365D"/>
      <w:spacing w:val="5"/>
      <w:kern w:val="28"/>
      <w:sz w:val="32"/>
      <w:szCs w:val="52"/>
    </w:rPr>
  </w:style>
  <w:style w:type="character" w:customStyle="1" w:styleId="TitleChar">
    <w:name w:val="Title Char"/>
    <w:basedOn w:val="DefaultParagraphFont"/>
    <w:link w:val="Title"/>
    <w:uiPriority w:val="10"/>
    <w:rsid w:val="00A0727B"/>
    <w:rPr>
      <w:rFonts w:ascii="Cambria" w:eastAsia="Times New Roman" w:hAnsi="Cambria" w:cs="Times New Roman"/>
      <w:color w:val="17365D"/>
      <w:spacing w:val="5"/>
      <w:kern w:val="28"/>
      <w:sz w:val="32"/>
      <w:szCs w:val="52"/>
    </w:rPr>
  </w:style>
  <w:style w:type="paragraph" w:styleId="Header">
    <w:name w:val="header"/>
    <w:basedOn w:val="Normal"/>
    <w:link w:val="HeaderChar"/>
    <w:uiPriority w:val="99"/>
    <w:unhideWhenUsed/>
    <w:rsid w:val="00A0727B"/>
    <w:pPr>
      <w:tabs>
        <w:tab w:val="center" w:pos="4680"/>
        <w:tab w:val="right" w:pos="9360"/>
      </w:tabs>
    </w:pPr>
  </w:style>
  <w:style w:type="character" w:customStyle="1" w:styleId="HeaderChar">
    <w:name w:val="Header Char"/>
    <w:basedOn w:val="DefaultParagraphFont"/>
    <w:link w:val="Header"/>
    <w:uiPriority w:val="99"/>
    <w:rsid w:val="00A0727B"/>
    <w:rPr>
      <w:sz w:val="24"/>
      <w:szCs w:val="24"/>
    </w:rPr>
  </w:style>
  <w:style w:type="paragraph" w:styleId="Footer">
    <w:name w:val="footer"/>
    <w:basedOn w:val="Normal"/>
    <w:link w:val="FooterChar"/>
    <w:uiPriority w:val="99"/>
    <w:unhideWhenUsed/>
    <w:rsid w:val="00A0727B"/>
    <w:pPr>
      <w:tabs>
        <w:tab w:val="center" w:pos="4680"/>
        <w:tab w:val="right" w:pos="9360"/>
      </w:tabs>
    </w:pPr>
  </w:style>
  <w:style w:type="character" w:customStyle="1" w:styleId="FooterChar">
    <w:name w:val="Footer Char"/>
    <w:basedOn w:val="DefaultParagraphFont"/>
    <w:link w:val="Footer"/>
    <w:uiPriority w:val="99"/>
    <w:rsid w:val="00A0727B"/>
    <w:rPr>
      <w:sz w:val="24"/>
      <w:szCs w:val="24"/>
    </w:rPr>
  </w:style>
  <w:style w:type="paragraph" w:styleId="NoSpacing">
    <w:name w:val="No Spacing"/>
    <w:uiPriority w:val="1"/>
    <w:qFormat/>
    <w:rsid w:val="00A0727B"/>
    <w:rPr>
      <w:sz w:val="24"/>
      <w:szCs w:val="24"/>
    </w:rPr>
  </w:style>
  <w:style w:type="paragraph" w:styleId="HTMLAddress">
    <w:name w:val="HTML Address"/>
    <w:basedOn w:val="Normal"/>
    <w:link w:val="HTMLAddressChar"/>
    <w:uiPriority w:val="99"/>
    <w:semiHidden/>
    <w:unhideWhenUsed/>
    <w:rsid w:val="008C394F"/>
    <w:pPr>
      <w:spacing w:before="240" w:line="360" w:lineRule="atLeast"/>
      <w:ind w:left="1200"/>
    </w:pPr>
    <w:rPr>
      <w:rFonts w:eastAsia="Times New Roman"/>
      <w:color w:val="000000"/>
      <w:sz w:val="22"/>
      <w:szCs w:val="22"/>
    </w:rPr>
  </w:style>
  <w:style w:type="character" w:customStyle="1" w:styleId="HTMLAddressChar">
    <w:name w:val="HTML Address Char"/>
    <w:basedOn w:val="DefaultParagraphFont"/>
    <w:link w:val="HTMLAddress"/>
    <w:uiPriority w:val="99"/>
    <w:semiHidden/>
    <w:rsid w:val="008C394F"/>
    <w:rPr>
      <w:rFonts w:eastAsia="Times New Roman"/>
      <w:color w:val="000000"/>
      <w:sz w:val="22"/>
      <w:szCs w:val="22"/>
    </w:rPr>
  </w:style>
  <w:style w:type="paragraph" w:customStyle="1" w:styleId="Default">
    <w:name w:val="Default"/>
    <w:rsid w:val="00AB4947"/>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rsid w:val="00AF020D"/>
    <w:rPr>
      <w:rFonts w:ascii="Arial" w:eastAsia="Times New Roman" w:hAnsi="Arial" w:cs="Arial"/>
      <w:b/>
      <w:bCs/>
      <w:i/>
      <w:iCs/>
      <w:color w:val="800080"/>
      <w:sz w:val="24"/>
      <w:szCs w:val="24"/>
      <w:u w:val="single"/>
    </w:rPr>
  </w:style>
  <w:style w:type="paragraph" w:styleId="BalloonText">
    <w:name w:val="Balloon Text"/>
    <w:basedOn w:val="Normal"/>
    <w:link w:val="BalloonTextChar"/>
    <w:uiPriority w:val="99"/>
    <w:semiHidden/>
    <w:unhideWhenUsed/>
    <w:rsid w:val="002C47FE"/>
    <w:rPr>
      <w:rFonts w:ascii="Tahoma" w:hAnsi="Tahoma" w:cs="Tahoma"/>
      <w:sz w:val="16"/>
      <w:szCs w:val="16"/>
    </w:rPr>
  </w:style>
  <w:style w:type="character" w:customStyle="1" w:styleId="BalloonTextChar">
    <w:name w:val="Balloon Text Char"/>
    <w:basedOn w:val="DefaultParagraphFont"/>
    <w:link w:val="BalloonText"/>
    <w:uiPriority w:val="99"/>
    <w:semiHidden/>
    <w:rsid w:val="002C47FE"/>
    <w:rPr>
      <w:rFonts w:ascii="Tahoma" w:hAnsi="Tahoma" w:cs="Tahoma"/>
      <w:sz w:val="16"/>
      <w:szCs w:val="16"/>
    </w:rPr>
  </w:style>
  <w:style w:type="paragraph" w:styleId="ListParagraph">
    <w:name w:val="List Paragraph"/>
    <w:basedOn w:val="Normal"/>
    <w:uiPriority w:val="34"/>
    <w:qFormat/>
    <w:rsid w:val="00757CD4"/>
    <w:pPr>
      <w:ind w:left="720"/>
      <w:contextualSpacing/>
    </w:pPr>
  </w:style>
  <w:style w:type="paragraph" w:customStyle="1" w:styleId="Normal0">
    <w:name w:val="Normal 0"/>
    <w:rsid w:val="00CA7F10"/>
    <w:pPr>
      <w:autoSpaceDE w:val="0"/>
      <w:autoSpaceDN w:val="0"/>
      <w:adjustRightInd w:val="0"/>
      <w:ind w:hanging="359"/>
    </w:pPr>
    <w:rPr>
      <w:rFonts w:ascii="Courier New" w:eastAsiaTheme="minorHAnsi" w:hAnsi="Courier New" w:cs="Courier New"/>
      <w:sz w:val="24"/>
      <w:szCs w:val="24"/>
    </w:rPr>
  </w:style>
  <w:style w:type="character" w:styleId="Hyperlink">
    <w:name w:val="Hyperlink"/>
    <w:basedOn w:val="DefaultParagraphFont"/>
    <w:uiPriority w:val="99"/>
    <w:unhideWhenUsed/>
    <w:rsid w:val="00FE5BDC"/>
    <w:rPr>
      <w:color w:val="0000FF"/>
      <w:u w:val="single"/>
    </w:rPr>
  </w:style>
  <w:style w:type="character" w:customStyle="1" w:styleId="Heading5Char">
    <w:name w:val="Heading 5 Char"/>
    <w:basedOn w:val="DefaultParagraphFont"/>
    <w:link w:val="Heading5"/>
    <w:uiPriority w:val="9"/>
    <w:semiHidden/>
    <w:rsid w:val="009F3D63"/>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F822E1"/>
    <w:rPr>
      <w:color w:val="800080" w:themeColor="followedHyperlink"/>
      <w:u w:val="single"/>
    </w:rPr>
  </w:style>
  <w:style w:type="table" w:styleId="TableGrid">
    <w:name w:val="Table Grid"/>
    <w:basedOn w:val="TableNormal"/>
    <w:uiPriority w:val="59"/>
    <w:rsid w:val="00666DA8"/>
    <w:rPr>
      <w:rFonts w:ascii="Arial" w:eastAsiaTheme="minorHAnsi" w:hAnsi="Arial"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6089F"/>
    <w:rPr>
      <w:sz w:val="24"/>
      <w:szCs w:val="24"/>
    </w:rPr>
  </w:style>
  <w:style w:type="paragraph" w:styleId="Heading5">
    <w:name w:val="heading 5"/>
    <w:basedOn w:val="Normal"/>
    <w:next w:val="Normal"/>
    <w:link w:val="Heading5Char"/>
    <w:uiPriority w:val="9"/>
    <w:semiHidden/>
    <w:unhideWhenUsed/>
    <w:qFormat/>
    <w:rsid w:val="009F3D63"/>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AF020D"/>
    <w:pPr>
      <w:keepNext/>
      <w:outlineLvl w:val="7"/>
    </w:pPr>
    <w:rPr>
      <w:rFonts w:ascii="Arial" w:eastAsia="Times New Roman" w:hAnsi="Arial" w:cs="Arial"/>
      <w:b/>
      <w:bCs/>
      <w:i/>
      <w:iCs/>
      <w:color w:val="8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727B"/>
    <w:pPr>
      <w:pBdr>
        <w:bottom w:val="single" w:sz="8" w:space="4" w:color="4F81BD"/>
      </w:pBdr>
      <w:spacing w:after="300"/>
      <w:contextualSpacing/>
    </w:pPr>
    <w:rPr>
      <w:rFonts w:ascii="Cambria" w:eastAsia="Times New Roman" w:hAnsi="Cambria"/>
      <w:color w:val="17365D"/>
      <w:spacing w:val="5"/>
      <w:kern w:val="28"/>
      <w:sz w:val="32"/>
      <w:szCs w:val="52"/>
    </w:rPr>
  </w:style>
  <w:style w:type="character" w:customStyle="1" w:styleId="TitleChar">
    <w:name w:val="Title Char"/>
    <w:basedOn w:val="DefaultParagraphFont"/>
    <w:link w:val="Title"/>
    <w:uiPriority w:val="10"/>
    <w:rsid w:val="00A0727B"/>
    <w:rPr>
      <w:rFonts w:ascii="Cambria" w:eastAsia="Times New Roman" w:hAnsi="Cambria" w:cs="Times New Roman"/>
      <w:color w:val="17365D"/>
      <w:spacing w:val="5"/>
      <w:kern w:val="28"/>
      <w:sz w:val="32"/>
      <w:szCs w:val="52"/>
    </w:rPr>
  </w:style>
  <w:style w:type="paragraph" w:styleId="Header">
    <w:name w:val="header"/>
    <w:basedOn w:val="Normal"/>
    <w:link w:val="HeaderChar"/>
    <w:uiPriority w:val="99"/>
    <w:unhideWhenUsed/>
    <w:rsid w:val="00A0727B"/>
    <w:pPr>
      <w:tabs>
        <w:tab w:val="center" w:pos="4680"/>
        <w:tab w:val="right" w:pos="9360"/>
      </w:tabs>
    </w:pPr>
  </w:style>
  <w:style w:type="character" w:customStyle="1" w:styleId="HeaderChar">
    <w:name w:val="Header Char"/>
    <w:basedOn w:val="DefaultParagraphFont"/>
    <w:link w:val="Header"/>
    <w:uiPriority w:val="99"/>
    <w:rsid w:val="00A0727B"/>
    <w:rPr>
      <w:sz w:val="24"/>
      <w:szCs w:val="24"/>
    </w:rPr>
  </w:style>
  <w:style w:type="paragraph" w:styleId="Footer">
    <w:name w:val="footer"/>
    <w:basedOn w:val="Normal"/>
    <w:link w:val="FooterChar"/>
    <w:uiPriority w:val="99"/>
    <w:unhideWhenUsed/>
    <w:rsid w:val="00A0727B"/>
    <w:pPr>
      <w:tabs>
        <w:tab w:val="center" w:pos="4680"/>
        <w:tab w:val="right" w:pos="9360"/>
      </w:tabs>
    </w:pPr>
  </w:style>
  <w:style w:type="character" w:customStyle="1" w:styleId="FooterChar">
    <w:name w:val="Footer Char"/>
    <w:basedOn w:val="DefaultParagraphFont"/>
    <w:link w:val="Footer"/>
    <w:uiPriority w:val="99"/>
    <w:rsid w:val="00A0727B"/>
    <w:rPr>
      <w:sz w:val="24"/>
      <w:szCs w:val="24"/>
    </w:rPr>
  </w:style>
  <w:style w:type="paragraph" w:styleId="NoSpacing">
    <w:name w:val="No Spacing"/>
    <w:uiPriority w:val="1"/>
    <w:qFormat/>
    <w:rsid w:val="00A0727B"/>
    <w:rPr>
      <w:sz w:val="24"/>
      <w:szCs w:val="24"/>
    </w:rPr>
  </w:style>
  <w:style w:type="paragraph" w:styleId="HTMLAddress">
    <w:name w:val="HTML Address"/>
    <w:basedOn w:val="Normal"/>
    <w:link w:val="HTMLAddressChar"/>
    <w:uiPriority w:val="99"/>
    <w:semiHidden/>
    <w:unhideWhenUsed/>
    <w:rsid w:val="008C394F"/>
    <w:pPr>
      <w:spacing w:before="240" w:line="360" w:lineRule="atLeast"/>
      <w:ind w:left="1200"/>
    </w:pPr>
    <w:rPr>
      <w:rFonts w:eastAsia="Times New Roman"/>
      <w:color w:val="000000"/>
      <w:sz w:val="22"/>
      <w:szCs w:val="22"/>
    </w:rPr>
  </w:style>
  <w:style w:type="character" w:customStyle="1" w:styleId="HTMLAddressChar">
    <w:name w:val="HTML Address Char"/>
    <w:basedOn w:val="DefaultParagraphFont"/>
    <w:link w:val="HTMLAddress"/>
    <w:uiPriority w:val="99"/>
    <w:semiHidden/>
    <w:rsid w:val="008C394F"/>
    <w:rPr>
      <w:rFonts w:eastAsia="Times New Roman"/>
      <w:color w:val="000000"/>
      <w:sz w:val="22"/>
      <w:szCs w:val="22"/>
    </w:rPr>
  </w:style>
  <w:style w:type="paragraph" w:customStyle="1" w:styleId="Default">
    <w:name w:val="Default"/>
    <w:rsid w:val="00AB4947"/>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rsid w:val="00AF020D"/>
    <w:rPr>
      <w:rFonts w:ascii="Arial" w:eastAsia="Times New Roman" w:hAnsi="Arial" w:cs="Arial"/>
      <w:b/>
      <w:bCs/>
      <w:i/>
      <w:iCs/>
      <w:color w:val="800080"/>
      <w:sz w:val="24"/>
      <w:szCs w:val="24"/>
      <w:u w:val="single"/>
    </w:rPr>
  </w:style>
  <w:style w:type="paragraph" w:styleId="BalloonText">
    <w:name w:val="Balloon Text"/>
    <w:basedOn w:val="Normal"/>
    <w:link w:val="BalloonTextChar"/>
    <w:uiPriority w:val="99"/>
    <w:semiHidden/>
    <w:unhideWhenUsed/>
    <w:rsid w:val="002C47FE"/>
    <w:rPr>
      <w:rFonts w:ascii="Tahoma" w:hAnsi="Tahoma" w:cs="Tahoma"/>
      <w:sz w:val="16"/>
      <w:szCs w:val="16"/>
    </w:rPr>
  </w:style>
  <w:style w:type="character" w:customStyle="1" w:styleId="BalloonTextChar">
    <w:name w:val="Balloon Text Char"/>
    <w:basedOn w:val="DefaultParagraphFont"/>
    <w:link w:val="BalloonText"/>
    <w:uiPriority w:val="99"/>
    <w:semiHidden/>
    <w:rsid w:val="002C47FE"/>
    <w:rPr>
      <w:rFonts w:ascii="Tahoma" w:hAnsi="Tahoma" w:cs="Tahoma"/>
      <w:sz w:val="16"/>
      <w:szCs w:val="16"/>
    </w:rPr>
  </w:style>
  <w:style w:type="paragraph" w:styleId="ListParagraph">
    <w:name w:val="List Paragraph"/>
    <w:basedOn w:val="Normal"/>
    <w:uiPriority w:val="34"/>
    <w:qFormat/>
    <w:rsid w:val="00757CD4"/>
    <w:pPr>
      <w:ind w:left="720"/>
      <w:contextualSpacing/>
    </w:pPr>
  </w:style>
  <w:style w:type="paragraph" w:customStyle="1" w:styleId="Normal0">
    <w:name w:val="Normal 0"/>
    <w:rsid w:val="00CA7F10"/>
    <w:pPr>
      <w:autoSpaceDE w:val="0"/>
      <w:autoSpaceDN w:val="0"/>
      <w:adjustRightInd w:val="0"/>
      <w:ind w:hanging="359"/>
    </w:pPr>
    <w:rPr>
      <w:rFonts w:ascii="Courier New" w:eastAsiaTheme="minorHAnsi" w:hAnsi="Courier New" w:cs="Courier New"/>
      <w:sz w:val="24"/>
      <w:szCs w:val="24"/>
    </w:rPr>
  </w:style>
  <w:style w:type="character" w:styleId="Hyperlink">
    <w:name w:val="Hyperlink"/>
    <w:basedOn w:val="DefaultParagraphFont"/>
    <w:uiPriority w:val="99"/>
    <w:unhideWhenUsed/>
    <w:rsid w:val="00FE5BDC"/>
    <w:rPr>
      <w:color w:val="0000FF"/>
      <w:u w:val="single"/>
    </w:rPr>
  </w:style>
  <w:style w:type="character" w:customStyle="1" w:styleId="Heading5Char">
    <w:name w:val="Heading 5 Char"/>
    <w:basedOn w:val="DefaultParagraphFont"/>
    <w:link w:val="Heading5"/>
    <w:uiPriority w:val="9"/>
    <w:semiHidden/>
    <w:rsid w:val="009F3D63"/>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F822E1"/>
    <w:rPr>
      <w:color w:val="800080" w:themeColor="followedHyperlink"/>
      <w:u w:val="single"/>
    </w:rPr>
  </w:style>
  <w:style w:type="table" w:styleId="TableGrid">
    <w:name w:val="Table Grid"/>
    <w:basedOn w:val="TableNormal"/>
    <w:uiPriority w:val="59"/>
    <w:rsid w:val="00666DA8"/>
    <w:rPr>
      <w:rFonts w:ascii="Arial" w:eastAsiaTheme="minorHAnsi" w:hAnsi="Arial"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2304">
      <w:bodyDiv w:val="1"/>
      <w:marLeft w:val="0"/>
      <w:marRight w:val="0"/>
      <w:marTop w:val="0"/>
      <w:marBottom w:val="0"/>
      <w:divBdr>
        <w:top w:val="none" w:sz="0" w:space="0" w:color="auto"/>
        <w:left w:val="none" w:sz="0" w:space="0" w:color="auto"/>
        <w:bottom w:val="none" w:sz="0" w:space="0" w:color="auto"/>
        <w:right w:val="none" w:sz="0" w:space="0" w:color="auto"/>
      </w:divBdr>
    </w:div>
    <w:div w:id="165754989">
      <w:bodyDiv w:val="1"/>
      <w:marLeft w:val="0"/>
      <w:marRight w:val="0"/>
      <w:marTop w:val="0"/>
      <w:marBottom w:val="0"/>
      <w:divBdr>
        <w:top w:val="none" w:sz="0" w:space="0" w:color="auto"/>
        <w:left w:val="none" w:sz="0" w:space="0" w:color="auto"/>
        <w:bottom w:val="none" w:sz="0" w:space="0" w:color="auto"/>
        <w:right w:val="none" w:sz="0" w:space="0" w:color="auto"/>
      </w:divBdr>
      <w:divsChild>
        <w:div w:id="1853180753">
          <w:marLeft w:val="0"/>
          <w:marRight w:val="0"/>
          <w:marTop w:val="0"/>
          <w:marBottom w:val="0"/>
          <w:divBdr>
            <w:top w:val="none" w:sz="0" w:space="0" w:color="auto"/>
            <w:left w:val="none" w:sz="0" w:space="0" w:color="auto"/>
            <w:bottom w:val="none" w:sz="0" w:space="0" w:color="auto"/>
            <w:right w:val="none" w:sz="0" w:space="0" w:color="auto"/>
          </w:divBdr>
          <w:divsChild>
            <w:div w:id="975837689">
              <w:marLeft w:val="0"/>
              <w:marRight w:val="0"/>
              <w:marTop w:val="100"/>
              <w:marBottom w:val="100"/>
              <w:divBdr>
                <w:top w:val="none" w:sz="0" w:space="0" w:color="auto"/>
                <w:left w:val="none" w:sz="0" w:space="0" w:color="auto"/>
                <w:bottom w:val="none" w:sz="0" w:space="0" w:color="auto"/>
                <w:right w:val="none" w:sz="0" w:space="0" w:color="auto"/>
              </w:divBdr>
              <w:divsChild>
                <w:div w:id="2064479689">
                  <w:marLeft w:val="0"/>
                  <w:marRight w:val="0"/>
                  <w:marTop w:val="0"/>
                  <w:marBottom w:val="0"/>
                  <w:divBdr>
                    <w:top w:val="none" w:sz="0" w:space="0" w:color="auto"/>
                    <w:left w:val="none" w:sz="0" w:space="0" w:color="auto"/>
                    <w:bottom w:val="none" w:sz="0" w:space="0" w:color="auto"/>
                    <w:right w:val="none" w:sz="0" w:space="0" w:color="auto"/>
                  </w:divBdr>
                  <w:divsChild>
                    <w:div w:id="20422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599096">
      <w:bodyDiv w:val="1"/>
      <w:marLeft w:val="0"/>
      <w:marRight w:val="0"/>
      <w:marTop w:val="0"/>
      <w:marBottom w:val="0"/>
      <w:divBdr>
        <w:top w:val="none" w:sz="0" w:space="0" w:color="auto"/>
        <w:left w:val="none" w:sz="0" w:space="0" w:color="auto"/>
        <w:bottom w:val="none" w:sz="0" w:space="0" w:color="auto"/>
        <w:right w:val="none" w:sz="0" w:space="0" w:color="auto"/>
      </w:divBdr>
    </w:div>
    <w:div w:id="1994337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bing.com/images/search?q=louisiana+map&amp;FORM=HDRSC2#view=detail&amp;id=F16B7ED0FB52D0EFC69934AED8AD6218A9EEEA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763ED-7A7D-4AA8-8744-DACD681E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8</Pages>
  <Words>1473</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Advocacy Center</dc:creator>
  <cp:lastModifiedBy>Paige Kelly</cp:lastModifiedBy>
  <cp:revision>5</cp:revision>
  <cp:lastPrinted>2015-02-13T20:16:00Z</cp:lastPrinted>
  <dcterms:created xsi:type="dcterms:W3CDTF">2015-02-13T21:10:00Z</dcterms:created>
  <dcterms:modified xsi:type="dcterms:W3CDTF">2015-02-20T17:07:00Z</dcterms:modified>
</cp:coreProperties>
</file>